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方正黑体_GBK" w:eastAsia="方正黑体_GBK" w:cs="方正小标宋_GBK" w:hint="eastAsia"/>
          <w:sz w:val="32"/>
          <w:szCs w:val="32"/>
        </w:rPr>
      </w:pPr>
      <w:r>
        <w:rPr>
          <w:rFonts w:ascii="方正黑体_GBK" w:eastAsia="方正黑体_GBK" w:cs="方正小标宋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比选采购需求书（B版）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6727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2025年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二连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海关技术中心海关资产及专用设备运行维护项目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180000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727" w:type="dxa"/>
            <w:vAlign w:val="center"/>
          </w:tcPr>
          <w:p>
            <w:pPr>
              <w:pStyle w:val="26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F052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  <w:bookmarkStart w:id="0" w:name="_GoBack"/>
        <w:bookmarkEnd w:id="0"/>
      </w:tr>
      <w:tr>
        <w:trPr>
          <w:trHeight w:val="2000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72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 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2. 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 xml:space="preserve">详细需求栏中所有加“★”项的需求均为实质性要求，不满足实质性要求的响应文件将按无效响应文件处理。 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注：本采购项目为固定单价采购模式，比价方式以各项试剂单价总和进行比价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以采购清单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中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实际发生量乘以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供货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方投标单价进行结算，总额不超过预算资金。</w:t>
            </w:r>
          </w:p>
        </w:tc>
      </w:tr>
      <w:tr>
        <w:trPr>
          <w:trHeight w:val="3568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727" w:type="dxa"/>
            <w:vAlign w:val="center"/>
          </w:tcPr>
          <w:p>
            <w:pPr>
              <w:pStyle w:val="4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具有独立承担民事责任的能力。</w:t>
            </w:r>
          </w:p>
          <w:p>
            <w:pPr>
              <w:snapToGrid w:val="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 供应商须具有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有效期内的生产经营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投标产品的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相关资质，包括但不限于《非药品生产许可证》、相关耗材《经营许可证》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。</w:t>
            </w:r>
          </w:p>
          <w:p>
            <w:pPr>
              <w:snapToGrid w:val="0"/>
              <w:spacing w:line="400" w:lineRule="exact"/>
            </w:pPr>
          </w:p>
        </w:tc>
      </w:tr>
      <w:tr>
        <w:trPr>
          <w:trHeight w:val="5213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</w:t>
            </w:r>
          </w:p>
        </w:tc>
        <w:tc>
          <w:tcPr>
            <w:tcW w:w="6727" w:type="dxa"/>
          </w:tcPr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一、管路改造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采购需求：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管路改造所需材料种类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见附表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项目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后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改造开具全额增值税专用发票，采购方付全款。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三、供货方式：</w:t>
            </w:r>
          </w:p>
          <w:p>
            <w:pPr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合同签订后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20日内，完成材料供货、管路安装及调试工作；改造方负责将材料运输至采购方指定地点，并承担运输、现场施工的全部费用。施工完成后由采购方组织验收，若管路系统存在缺陷、性能不达标等问题，改造方需在5日内完成整改，整改费用由改造方承担。</w:t>
            </w:r>
          </w:p>
          <w:p>
            <w:pPr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四、质保期：</w:t>
            </w:r>
          </w:p>
          <w:p>
            <w:pPr>
              <w:spacing w:line="360" w:lineRule="exact"/>
              <w:ind w:firstLineChars="200" w:firstLine="772"/>
              <w:rPr>
                <w:rStyle w:val="39Char"/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管路改造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质保期限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为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1年。在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质保期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内正常使用中出现故障，由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改造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方免费更换。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改造方需提供终身维修支持。</w:t>
            </w:r>
          </w:p>
        </w:tc>
      </w:tr>
      <w:tr>
        <w:trPr>
          <w:trHeight w:val="699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72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</w:t>
            </w:r>
          </w:p>
        </w:tc>
      </w:tr>
    </w:tbl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  <w:rPr>
          <w:rFonts w:ascii="Times New Roman" w:eastAsia="仿宋_GB2312" w:cs="Times New Roman" w:hAnsi="Times New Roman"/>
        </w:rPr>
      </w:pPr>
      <w:r>
        <w:rPr>
          <w:rFonts w:hint="eastAsia"/>
        </w:rPr>
        <w:t>附表：</w:t>
      </w:r>
    </w:p>
    <w:tbl>
      <w:tblPr>
        <w:jc w:val="left"/>
        <w:tblInd w:w="-414" w:type="dxa"/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710"/>
        <w:gridCol w:w="2680"/>
        <w:gridCol w:w="1483"/>
        <w:gridCol w:w="942"/>
        <w:gridCol w:w="1955"/>
      </w:tblGrid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参数/型号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数量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模块化集成面板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前端/自动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套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材质316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模块化集成面板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前端/手动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套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材质316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安全防护部件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ELLY-FA33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材质316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防逆公控制部件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ELLY-CV1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材质316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186"/>
              <w:jc w:val="center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过程链接部件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BL-GB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材质316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10" w:type="dxa"/>
            <w:vMerge/>
            <w:tcBorders>
              <w:tl2br w:val="nil"/>
              <w:tr2bl w:val="nil"/>
            </w:tcBorders>
          </w:tcPr>
          <w:p/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SHG-36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材质:不锈钢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10" w:type="dxa"/>
            <w:vMerge/>
            <w:tcBorders>
              <w:tl2br w:val="nil"/>
              <w:tr2bl w:val="nil"/>
            </w:tcBorders>
          </w:tcPr>
          <w:p/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OD4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米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材质316L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710" w:type="dxa"/>
            <w:vMerge/>
            <w:tcBorders>
              <w:tl2br w:val="nil"/>
              <w:tr2bl w:val="nil"/>
            </w:tcBorders>
          </w:tcPr>
          <w:p/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OD6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270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米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材质316L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模块化集成面板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后端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套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材质316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转接头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OD2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材质316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辅助链接配件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BGB-1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材质PU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环境侦测系统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O-1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依据国家标准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环境侦测系统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C2-1</w:t>
            </w: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依据国家标准</w:t>
            </w: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辅材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批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安装调试费</w:t>
            </w:r>
          </w:p>
        </w:tc>
        <w:tc>
          <w:tcPr>
            <w:tcW w:w="2680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>
            <w:pPr>
              <w:pStyle w:val="186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次</w:t>
            </w:r>
          </w:p>
        </w:tc>
        <w:tc>
          <w:tcPr>
            <w:tcW w:w="1955" w:type="dxa"/>
            <w:tcBorders>
              <w:tl2br w:val="nil"/>
              <w:tr2bl w:val="nil"/>
            </w:tcBorders>
          </w:tcPr>
          <w:p>
            <w:pPr>
              <w:pStyle w:val="186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186"/>
      </w:pPr>
    </w:p>
    <w:p>
      <w:pPr>
        <w:jc w:val="left"/>
        <w:rPr>
          <w:rFonts w:ascii="宋体" w:hint="eastAsia"/>
        </w:rPr>
      </w:pPr>
    </w:p>
    <w:sectPr>
      <w:footerReference w:type="default" r:id="rId2"/>
      <w:pgSz w:w="11907" w:h="16840"/>
      <w:pgMar w:top="1701" w:right="1418" w:bottom="1701" w:left="141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楷体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4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3CC7391"/>
    <w:multiLevelType w:val="singleLevel"/>
    <w:tmpl w:val="2372C850"/>
    <w:lvl w:ilvl="0">
      <w:start w:val="1"/>
      <w:numFmt w:val="decimal"/>
      <w:lvlRestart w:val="0"/>
      <w:pStyle w:val="16"/>
      <w:lvlText w:val="%1."/>
      <w:lvlJc w:val="left"/>
      <w:pPr>
        <w:ind w:left="36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able of authorities"/>
    <w:basedOn w:val="0"/>
    <w:next w:val="0"/>
    <w:pPr>
      <w:ind w:left="420"/>
    </w:pPr>
  </w:style>
  <w:style w:type="paragraph" w:styleId="16">
    <w:name w:val="List Number"/>
    <w:basedOn w:val="0"/>
    <w:pPr>
      <w:numPr>
        <w:ilvl w:val="0"/>
        <w:numId w:val="1"/>
      </w:numPr>
    </w:pPr>
  </w:style>
  <w:style w:type="paragraph" w:styleId="17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8">
    <w:name w:val="annotation text"/>
    <w:basedOn w:val="0"/>
    <w:pPr>
      <w:jc w:val="left"/>
    </w:pPr>
  </w:style>
  <w:style w:type="paragraph" w:styleId="19">
    <w:name w:val="toc 5"/>
    <w:basedOn w:val="0"/>
    <w:autoRedefine/>
    <w:next w:val="0"/>
    <w:pPr>
      <w:ind w:left="1680"/>
    </w:pPr>
  </w:style>
  <w:style w:type="paragraph" w:styleId="20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22">
    <w:name w:val="page number"/>
    <w:basedOn w:val="10"/>
  </w:style>
  <w:style w:type="character" w:styleId="23">
    <w:name w:val="annotation reference"/>
    <w:basedOn w:val="10"/>
    <w:rPr>
      <w:sz w:val="21"/>
      <w:szCs w:val="21"/>
    </w:rPr>
  </w:style>
  <w:style w:type="paragraph" w:customStyle="1" w:styleId="24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8 10 磅"/>
    <w:next w:val="19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7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34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2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6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0 10 磅"/>
    <w:next w:val="3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2 10 磅"/>
    <w:link w:val="39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39Char">
    <w:name w:val="样式 12 10 磅 Char"/>
    <w:basedOn w:val="10"/>
    <w:link w:val="39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33 10 磅"/>
    <w:next w:val="16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4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45">
    <w:name w:val="Balloon Text"/>
    <w:basedOn w:val="0"/>
    <w:rPr>
      <w:sz w:val="18"/>
      <w:szCs w:val="18"/>
    </w:rPr>
  </w:style>
  <w:style w:type="paragraph" w:customStyle="1" w:styleId="4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0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1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2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3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4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5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6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7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8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1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2">
    <w:name w:val="样式 1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3">
    <w:name w:val="样式 1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4">
    <w:name w:val="样式 1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5">
    <w:name w:val="样式 1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6">
    <w:name w:val="样式 1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7">
    <w:name w:val="样式 1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8">
    <w:name w:val="样式 1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9">
    <w:name w:val="样式 1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0">
    <w:name w:val="样式 1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1">
    <w:name w:val="样式 1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2">
    <w:name w:val="样式 1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3">
    <w:name w:val="样式 1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4">
    <w:name w:val="样式 1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7">
    <w:name w:val="样式 1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8">
    <w:name w:val="样式 1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9">
    <w:name w:val="样式 1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0">
    <w:name w:val="样式 1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1">
    <w:name w:val="样式 1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2">
    <w:name w:val="样式 1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3">
    <w:name w:val="样式 1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4">
    <w:name w:val="样式 1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5">
    <w:name w:val="样式 1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6">
    <w:name w:val="样式 1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7">
    <w:name w:val="样式 1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8">
    <w:name w:val="样式 1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9">
    <w:name w:val="样式 1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0">
    <w:name w:val="样式 1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1">
    <w:name w:val="样式 1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2">
    <w:name w:val="样式 1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3">
    <w:name w:val="样式 1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4">
    <w:name w:val="样式 1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5">
    <w:name w:val="样式 1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6">
    <w:name w:val="样式 16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631</TotalTime>
  <Application>Yozo_Office</Application>
  <Pages>4</Pages>
  <Words>769</Words>
  <Characters>861</Characters>
  <Lines>172</Lines>
  <Paragraphs>121</Paragraphs>
  <CharactersWithSpaces>866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黄晓旭</cp:lastModifiedBy>
  <cp:revision>5</cp:revision>
  <cp:lastPrinted>2025-08-11T09:46:00Z</cp:lastPrinted>
  <dcterms:created xsi:type="dcterms:W3CDTF">2025-08-08T09:37:00Z</dcterms:created>
  <dcterms:modified xsi:type="dcterms:W3CDTF">2025-11-21T07:20:10Z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eyJoZGlkIjoiMDM4NDIzZTNmZDUxOTZiNzE0NzA5OWEwNjEwYWZlOWQiLCJ1c2VySWQiOiIzMTc1NjUzMjgifQ==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B362E6F743FC422786852A81DF23C79B_12</vt:lpwstr>
  </property>
</Properties>
</file>