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body>
    <w:p>
      <w:pPr>
        <w:pStyle w:val="16"/>
        <w:spacing w:line="560" w:lineRule="exact"/>
        <w:jc w:val="center"/>
        <w:rPr>
          <w:rFonts w:ascii="方正小标宋_GBK" w:eastAsia="方正小标宋_GBK"/>
          <w:sz w:val="44"/>
          <w:szCs w:val="44"/>
        </w:rPr>
      </w:pPr>
      <w:bookmarkStart w:id="0" w:name="_GoBack"/>
      <w:bookmarkEnd w:id="0"/>
    </w:p>
    <w:p>
      <w:pPr>
        <w:pStyle w:val="16"/>
        <w:spacing w:line="560" w:lineRule="exact"/>
        <w:jc w:val="center"/>
        <w:rPr>
          <w:rFonts w:ascii="方正小标宋_GBK" w:eastAsia="方正小标宋_GBK"/>
          <w:sz w:val="36"/>
          <w:szCs w:val="36"/>
        </w:rPr>
      </w:pPr>
      <w:r>
        <w:rPr>
          <w:rFonts w:ascii="方正小标宋_GBK" w:eastAsia="方正小标宋_GBK" w:hint="eastAsia"/>
          <w:sz w:val="36"/>
          <w:szCs w:val="36"/>
        </w:rPr>
        <w:t>中华人民共和国海关加工贸易单耗管理办法</w:t>
      </w:r>
    </w:p>
    <w:p>
      <w:pPr>
        <w:pStyle w:val="16"/>
        <w:spacing w:line="560" w:lineRule="exact"/>
        <w:jc w:val="center"/>
        <w:rPr>
          <w:rFonts w:ascii="方正小标宋_GBK" w:eastAsia="方正小标宋_GBK"/>
          <w:sz w:val="36"/>
          <w:szCs w:val="36"/>
        </w:rPr>
      </w:pPr>
      <w:r>
        <w:rPr>
          <w:rFonts w:ascii="方正小标宋_GBK" w:eastAsia="方正小标宋_GBK" w:hint="eastAsia"/>
          <w:sz w:val="36"/>
          <w:szCs w:val="36"/>
        </w:rPr>
        <w:t>（</w:t>
      </w:r>
      <w:r>
        <w:rPr>
          <w:rFonts w:ascii="方正小标宋_GBK" w:eastAsia="方正小标宋_GBK"/>
          <w:sz w:val="36"/>
          <w:szCs w:val="36"/>
        </w:rPr>
        <w:t>修订草案征求意见稿</w:t>
      </w:r>
      <w:r>
        <w:rPr>
          <w:rFonts w:ascii="方正小标宋_GBK" w:eastAsia="方正小标宋_GBK" w:hint="eastAsia"/>
          <w:sz w:val="36"/>
          <w:szCs w:val="36"/>
        </w:rPr>
        <w:t>）</w:t>
      </w:r>
    </w:p>
    <w:p>
      <w:pPr>
        <w:adjustRightInd w:val="0"/>
        <w:snapToGrid w:val="0"/>
        <w:spacing w:line="560" w:lineRule="exact"/>
        <w:jc w:val="center"/>
        <w:rPr>
          <w:rFonts w:ascii="方正黑体_GBK" w:eastAsia="方正黑体_GBK"/>
          <w:sz w:val="32"/>
          <w:szCs w:val="32"/>
        </w:rPr>
      </w:pP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2007年1月4日海关总署第155号令发布。根据2014年3月13日海关总署令第218号《海关总署关于修改部分规章的决定》第一次修正。根据2018年5月29日海关总署第240号令《海关总署关于修改部分规章的决定》第二次修正。根据2018年11月23日海关总署令第243号《海关总署关于修改部分规章的决定》第三次修正。</w:t>
      </w:r>
    </w:p>
    <w:p>
      <w:pPr>
        <w:adjustRightInd w:val="0"/>
        <w:snapToGrid w:val="0"/>
        <w:spacing w:line="560" w:lineRule="exact"/>
        <w:ind w:firstLineChars="200" w:firstLine="640"/>
        <w:jc w:val="both"/>
        <w:rPr>
          <w:rFonts w:ascii="方正黑体_GBK" w:eastAsia="方正黑体_GBK"/>
          <w:sz w:val="32"/>
          <w:szCs w:val="32"/>
        </w:rPr>
      </w:pPr>
    </w:p>
    <w:p>
      <w:pPr>
        <w:adjustRightInd w:val="0"/>
        <w:snapToGrid w:val="0"/>
        <w:spacing w:line="560" w:lineRule="exact"/>
        <w:jc w:val="center"/>
        <w:rPr>
          <w:rFonts w:ascii="方正黑体_GBK" w:eastAsia="方正黑体_GBK"/>
          <w:sz w:val="32"/>
          <w:szCs w:val="32"/>
        </w:rPr>
      </w:pPr>
      <w:r>
        <w:rPr>
          <w:rFonts w:ascii="方正黑体_GBK" w:eastAsia="方正黑体_GBK" w:hint="eastAsia"/>
          <w:sz w:val="32"/>
          <w:szCs w:val="32"/>
        </w:rPr>
        <w:t>第一章  总  则</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第一条</w:t>
      </w:r>
      <w:r>
        <w:rPr>
          <w:rFonts w:ascii="方正黑体_GBK" w:eastAsia="方正黑体_GBK"/>
          <w:bCs/>
          <w:sz w:val="32"/>
          <w:szCs w:val="32"/>
        </w:rPr>
        <w:t xml:space="preserve"> </w:t>
      </w:r>
      <w:r>
        <w:rPr>
          <w:rFonts w:ascii="Times New Roman" w:eastAsia="方正楷体_GBK" w:hAnsi="Times New Roman"/>
          <w:b/>
          <w:bCs/>
          <w:sz w:val="32"/>
          <w:szCs w:val="32"/>
        </w:rPr>
        <w:t>【立法目的】</w:t>
      </w:r>
      <w:r>
        <w:rPr>
          <w:rFonts w:ascii="Times New Roman" w:eastAsia="方正仿宋_GBK" w:hAnsi="Times New Roman" w:hint="eastAsia"/>
          <w:sz w:val="32"/>
          <w:szCs w:val="32"/>
        </w:rPr>
        <w:t>为了规范加工贸易单耗（以下简称单耗）管理，推动加工贸易高质量发展，根据《中华人民共和国海关法》以及其他有关法律、行政法规的规定，制定本办法。</w:t>
      </w:r>
    </w:p>
    <w:p>
      <w:pPr>
        <w:adjustRightInd w:val="0"/>
        <w:snapToGrid w:val="0"/>
        <w:spacing w:line="560" w:lineRule="exact"/>
        <w:ind w:firstLineChars="200" w:firstLine="640"/>
        <w:jc w:val="both"/>
        <w:rPr>
          <w:rFonts w:ascii="Times New Roman" w:eastAsia="方正仿宋_GBK" w:hAnsi="Times New Roman" w:hint="eastAsia"/>
          <w:sz w:val="32"/>
          <w:szCs w:val="32"/>
        </w:rPr>
      </w:pPr>
      <w:r>
        <w:rPr>
          <w:rFonts w:ascii="方正黑体_GBK" w:eastAsia="方正黑体_GBK" w:hint="eastAsia"/>
          <w:bCs/>
          <w:sz w:val="32"/>
          <w:szCs w:val="32"/>
        </w:rPr>
        <w:t>第二条</w:t>
      </w:r>
      <w:r>
        <w:rPr>
          <w:rFonts w:ascii="Times New Roman" w:eastAsia="方正仿宋_GBK" w:hAnsi="Times New Roman"/>
          <w:bCs/>
          <w:sz w:val="32"/>
          <w:szCs w:val="32"/>
        </w:rPr>
        <w:t xml:space="preserve"> </w:t>
      </w:r>
      <w:r>
        <w:rPr>
          <w:rFonts w:ascii="Times New Roman" w:eastAsia="方正楷体_GBK" w:cs="Times New Roman" w:hAnsi="Times New Roman"/>
          <w:b/>
          <w:bCs/>
          <w:sz w:val="32"/>
          <w:szCs w:val="32"/>
        </w:rPr>
        <w:t>【单耗定义】</w:t>
      </w:r>
      <w:r>
        <w:rPr>
          <w:rFonts w:ascii="Times New Roman" w:eastAsia="方正仿宋_GBK" w:hAnsi="Times New Roman" w:hint="eastAsia"/>
          <w:sz w:val="32"/>
          <w:szCs w:val="32"/>
        </w:rPr>
        <w:t>单耗是指加工贸易企业在正常生产条件下加工生产单位出口成品所耗用的进口料件的数量。</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第三条</w:t>
      </w:r>
      <w:r>
        <w:rPr>
          <w:rFonts w:ascii="Times New Roman" w:eastAsia="方正仿宋_GBK" w:hAnsi="Times New Roman"/>
          <w:bCs/>
          <w:sz w:val="32"/>
          <w:szCs w:val="32"/>
        </w:rPr>
        <w:t xml:space="preserve"> </w:t>
      </w:r>
      <w:r>
        <w:rPr>
          <w:rFonts w:ascii="Times New Roman" w:eastAsia="方正楷体_GBK" w:cs="Times New Roman" w:hAnsi="Times New Roman"/>
          <w:b/>
          <w:bCs/>
          <w:sz w:val="32"/>
          <w:szCs w:val="32"/>
        </w:rPr>
        <w:t>【单耗组成】</w:t>
      </w:r>
      <w:r>
        <w:rPr>
          <w:rFonts w:ascii="Times New Roman" w:eastAsia="方正仿宋_GBK" w:hAnsi="Times New Roman" w:hint="eastAsia"/>
          <w:sz w:val="32"/>
          <w:szCs w:val="32"/>
        </w:rPr>
        <w:t>单耗包括净耗和工艺损耗。</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净耗是</w:t>
      </w:r>
      <w:r>
        <w:rPr>
          <w:rFonts w:ascii="Times New Roman" w:eastAsia="方正仿宋_GBK" w:hAnsi="Times New Roman"/>
          <w:sz w:val="32"/>
          <w:szCs w:val="32"/>
        </w:rPr>
        <w:t>指</w:t>
      </w:r>
      <w:r>
        <w:rPr>
          <w:rFonts w:ascii="Times New Roman" w:eastAsia="方正仿宋_GBK" w:hAnsi="Times New Roman" w:hint="eastAsia"/>
          <w:sz w:val="32"/>
          <w:szCs w:val="32"/>
        </w:rPr>
        <w:t>在生产加工后，料件存在</w:t>
      </w:r>
      <w:r>
        <w:rPr>
          <w:rFonts w:ascii="Times New Roman" w:eastAsia="方正仿宋_GBK" w:hAnsi="Times New Roman"/>
          <w:sz w:val="32"/>
          <w:szCs w:val="32"/>
        </w:rPr>
        <w:t>于</w:t>
      </w:r>
      <w:r>
        <w:rPr>
          <w:rFonts w:ascii="Times New Roman" w:eastAsia="方正仿宋_GBK" w:hAnsi="Times New Roman" w:hint="eastAsia"/>
          <w:sz w:val="32"/>
          <w:szCs w:val="32"/>
        </w:rPr>
        <w:t>或者转化到单位成品中的量。</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工艺损耗是</w:t>
      </w:r>
      <w:r>
        <w:rPr>
          <w:rFonts w:ascii="Times New Roman" w:eastAsia="方正仿宋_GBK" w:hAnsi="Times New Roman"/>
          <w:sz w:val="32"/>
          <w:szCs w:val="32"/>
        </w:rPr>
        <w:t>指</w:t>
      </w:r>
      <w:r>
        <w:rPr>
          <w:rFonts w:ascii="Times New Roman" w:eastAsia="方正仿宋_GBK" w:hAnsi="Times New Roman" w:hint="eastAsia"/>
          <w:sz w:val="32"/>
          <w:szCs w:val="32"/>
        </w:rPr>
        <w:t>因工艺原因，</w:t>
      </w:r>
      <w:r>
        <w:rPr>
          <w:rFonts w:ascii="Times New Roman" w:eastAsia="方正仿宋_GBK" w:hAnsi="Times New Roman"/>
          <w:sz w:val="32"/>
          <w:szCs w:val="32"/>
        </w:rPr>
        <w:t>生产加工单位成品耗用的</w:t>
      </w:r>
      <w:r>
        <w:rPr>
          <w:rFonts w:ascii="Times New Roman" w:eastAsia="方正仿宋_GBK" w:hAnsi="Times New Roman" w:hint="eastAsia"/>
          <w:sz w:val="32"/>
          <w:szCs w:val="32"/>
        </w:rPr>
        <w:t>除净耗</w:t>
      </w:r>
      <w:r>
        <w:rPr>
          <w:rFonts w:ascii="Times New Roman" w:eastAsia="方正仿宋_GBK" w:hAnsi="Times New Roman"/>
          <w:sz w:val="32"/>
          <w:szCs w:val="32"/>
        </w:rPr>
        <w:t>以</w:t>
      </w:r>
      <w:r>
        <w:rPr>
          <w:rFonts w:ascii="Times New Roman" w:eastAsia="方正仿宋_GBK" w:hAnsi="Times New Roman" w:hint="eastAsia"/>
          <w:sz w:val="32"/>
          <w:szCs w:val="32"/>
        </w:rPr>
        <w:t>外的</w:t>
      </w:r>
      <w:r>
        <w:rPr>
          <w:rFonts w:ascii="Times New Roman" w:eastAsia="方正仿宋_GBK" w:hAnsi="Times New Roman"/>
          <w:sz w:val="32"/>
          <w:szCs w:val="32"/>
        </w:rPr>
        <w:t>料件</w:t>
      </w:r>
      <w:r>
        <w:rPr>
          <w:rFonts w:ascii="Times New Roman" w:eastAsia="方正仿宋_GBK" w:hAnsi="Times New Roman" w:hint="eastAsia"/>
          <w:sz w:val="32"/>
          <w:szCs w:val="32"/>
        </w:rPr>
        <w:t>量</w:t>
      </w:r>
      <w:r>
        <w:rPr>
          <w:rFonts w:eastAsia="方正仿宋_GBK"/>
          <w:sz w:val="32"/>
          <w:szCs w:val="32"/>
        </w:rPr>
        <w:t>，包括有形损耗和无形损耗</w:t>
      </w:r>
      <w:r>
        <w:rPr>
          <w:rFonts w:ascii="Times New Roman" w:eastAsia="方正仿宋_GBK" w:hAnsi="Times New Roman" w:hint="eastAsia"/>
          <w:sz w:val="32"/>
          <w:szCs w:val="32"/>
        </w:rPr>
        <w:t>。</w:t>
      </w:r>
    </w:p>
    <w:p>
      <w:pPr>
        <w:adjustRightInd w:val="0"/>
        <w:snapToGrid w:val="0"/>
        <w:spacing w:line="560" w:lineRule="exact"/>
        <w:ind w:firstLineChars="200" w:firstLine="640"/>
        <w:jc w:val="both"/>
        <w:rPr>
          <w:rFonts w:ascii="Times New Roman" w:eastAsia="方正仿宋_GBK" w:hAnsi="Times New Roman" w:hint="eastAsia"/>
          <w:bCs/>
          <w:sz w:val="32"/>
          <w:szCs w:val="32"/>
        </w:rPr>
      </w:pPr>
      <w:r>
        <w:rPr>
          <w:rFonts w:ascii="方正黑体_GBK" w:eastAsia="方正黑体_GBK" w:hint="eastAsia"/>
          <w:bCs/>
          <w:sz w:val="32"/>
          <w:szCs w:val="32"/>
        </w:rPr>
        <w:t>第四条</w:t>
      </w:r>
      <w:r>
        <w:rPr>
          <w:rFonts w:ascii="Times New Roman" w:eastAsia="方正仿宋_GBK" w:hAnsi="Times New Roman"/>
          <w:bCs/>
          <w:sz w:val="32"/>
          <w:szCs w:val="32"/>
        </w:rPr>
        <w:t xml:space="preserve"> </w:t>
      </w:r>
      <w:r>
        <w:rPr>
          <w:rFonts w:ascii="Times New Roman" w:eastAsia="方正楷体_GBK" w:cs="Times New Roman" w:hAnsi="Times New Roman"/>
          <w:b/>
          <w:bCs/>
          <w:sz w:val="32"/>
          <w:szCs w:val="32"/>
        </w:rPr>
        <w:t>【申报原则】</w:t>
      </w:r>
      <w:r>
        <w:rPr>
          <w:rFonts w:ascii="Times New Roman" w:eastAsia="方正仿宋_GBK" w:hAnsi="Times New Roman" w:hint="eastAsia"/>
          <w:bCs/>
          <w:sz w:val="32"/>
          <w:szCs w:val="32"/>
        </w:rPr>
        <w:t>加工贸易企业向海关申报单耗应当遵循真实、准确、完整的原则。</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w:t>
      </w:r>
      <w:r>
        <w:rPr>
          <w:rFonts w:ascii="方正黑体_GBK" w:eastAsia="方正黑体_GBK"/>
          <w:bCs/>
          <w:sz w:val="32"/>
          <w:szCs w:val="32"/>
        </w:rPr>
        <w:t>五</w:t>
      </w:r>
      <w:r>
        <w:rPr>
          <w:rFonts w:ascii="方正黑体_GBK" w:eastAsia="方正黑体_GBK" w:hint="eastAsia"/>
          <w:bCs/>
          <w:sz w:val="32"/>
          <w:szCs w:val="32"/>
        </w:rPr>
        <w:t>条</w:t>
      </w:r>
      <w:r>
        <w:rPr>
          <w:rFonts w:ascii="Times New Roman" w:eastAsia="方正仿宋_GBK" w:hAnsi="Times New Roman"/>
          <w:sz w:val="32"/>
          <w:szCs w:val="32"/>
        </w:rPr>
        <w:t xml:space="preserve"> </w:t>
      </w:r>
      <w:r>
        <w:rPr>
          <w:rFonts w:ascii="Times New Roman" w:eastAsia="方正楷体_GBK" w:cs="Times New Roman" w:hAnsi="Times New Roman"/>
          <w:b/>
          <w:bCs/>
          <w:sz w:val="32"/>
          <w:szCs w:val="32"/>
        </w:rPr>
        <w:t>【参数原则】</w:t>
      </w:r>
      <w:r>
        <w:rPr>
          <w:rFonts w:ascii="Times New Roman" w:eastAsia="方正仿宋_GBK" w:hAnsi="Times New Roman"/>
          <w:sz w:val="32"/>
          <w:szCs w:val="32"/>
        </w:rPr>
        <w:t>海关对加工贸易重点行业、重点商品，实施单耗参数化管理。</w:t>
      </w:r>
    </w:p>
    <w:p>
      <w:pPr>
        <w:adjustRightInd w:val="0"/>
        <w:snapToGrid w:val="0"/>
        <w:spacing w:line="560" w:lineRule="exact"/>
        <w:ind w:firstLineChars="200" w:firstLine="640"/>
        <w:jc w:val="both"/>
        <w:rPr>
          <w:rFonts w:ascii="Times New Roman" w:eastAsia="方正仿宋_GBK" w:hAnsi="Times New Roman"/>
          <w:bCs/>
          <w:sz w:val="32"/>
          <w:szCs w:val="32"/>
        </w:rPr>
      </w:pPr>
      <w:r>
        <w:rPr>
          <w:rFonts w:ascii="方正黑体_GBK" w:eastAsia="方正黑体_GBK" w:hint="eastAsia"/>
          <w:bCs/>
          <w:sz w:val="32"/>
          <w:szCs w:val="32"/>
        </w:rPr>
        <w:t>第</w:t>
      </w:r>
      <w:r>
        <w:rPr>
          <w:rFonts w:ascii="方正黑体_GBK" w:eastAsia="方正黑体_GBK"/>
          <w:bCs/>
          <w:sz w:val="32"/>
          <w:szCs w:val="32"/>
        </w:rPr>
        <w:t>六</w:t>
      </w:r>
      <w:r>
        <w:rPr>
          <w:rFonts w:ascii="方正黑体_GBK" w:eastAsia="方正黑体_GBK" w:hint="eastAsia"/>
          <w:bCs/>
          <w:sz w:val="32"/>
          <w:szCs w:val="32"/>
        </w:rPr>
        <w:t>条</w:t>
      </w:r>
      <w:r>
        <w:rPr>
          <w:rFonts w:ascii="Times New Roman" w:eastAsia="方正仿宋_GBK" w:hAnsi="Times New Roman"/>
          <w:bCs/>
          <w:sz w:val="32"/>
          <w:szCs w:val="32"/>
        </w:rPr>
        <w:t xml:space="preserve"> </w:t>
      </w:r>
      <w:r>
        <w:rPr>
          <w:rFonts w:ascii="Times New Roman" w:eastAsia="方正楷体_GBK" w:cs="Times New Roman" w:hAnsi="Times New Roman"/>
          <w:b/>
          <w:color w:val="000000"/>
          <w:kern w:val="0"/>
          <w:sz w:val="32"/>
          <w:szCs w:val="32"/>
        </w:rPr>
        <w:t>【保密规定】</w:t>
      </w:r>
      <w:r>
        <w:rPr>
          <w:rFonts w:eastAsia="方正仿宋_GBK"/>
          <w:sz w:val="32"/>
          <w:szCs w:val="32"/>
        </w:rPr>
        <w:t>加工贸易企业向海关提供的资料涉及商业秘密的，应当向海关提供书面说明，海关应当依法予以保密</w:t>
      </w:r>
      <w:r>
        <w:rPr>
          <w:rFonts w:ascii="Times New Roman" w:eastAsia="方正仿宋_GBK" w:hAnsi="Times New Roman" w:hint="eastAsia"/>
          <w:bCs/>
          <w:sz w:val="32"/>
          <w:szCs w:val="32"/>
        </w:rPr>
        <w:t>。加工贸易企业不得以保密为由，拒绝向海关提供有关资料。</w:t>
      </w:r>
    </w:p>
    <w:p>
      <w:pPr>
        <w:adjustRightInd w:val="0"/>
        <w:snapToGrid w:val="0"/>
        <w:spacing w:line="560" w:lineRule="exact"/>
        <w:ind w:firstLineChars="200" w:firstLine="640"/>
        <w:jc w:val="both"/>
        <w:rPr>
          <w:rFonts w:ascii="Times New Roman" w:eastAsia="方正仿宋_GBK" w:hAnsi="Times New Roman"/>
          <w:bCs/>
          <w:sz w:val="32"/>
          <w:szCs w:val="32"/>
        </w:rPr>
      </w:pPr>
    </w:p>
    <w:p>
      <w:pPr>
        <w:adjustRightInd w:val="0"/>
        <w:snapToGrid w:val="0"/>
        <w:spacing w:line="560" w:lineRule="exact"/>
        <w:jc w:val="center"/>
        <w:rPr>
          <w:rFonts w:ascii="方正黑体_GBK" w:eastAsia="方正黑体_GBK"/>
          <w:sz w:val="32"/>
          <w:szCs w:val="32"/>
        </w:rPr>
      </w:pPr>
      <w:r>
        <w:rPr>
          <w:rFonts w:ascii="方正黑体_GBK" w:eastAsia="方正黑体_GBK" w:hint="eastAsia"/>
          <w:sz w:val="32"/>
          <w:szCs w:val="32"/>
        </w:rPr>
        <w:t>第二章  单耗申报</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w:t>
      </w:r>
      <w:r>
        <w:rPr>
          <w:rFonts w:ascii="方正黑体_GBK" w:eastAsia="方正黑体_GBK"/>
          <w:bCs/>
          <w:sz w:val="32"/>
          <w:szCs w:val="32"/>
        </w:rPr>
        <w:t>七</w:t>
      </w:r>
      <w:r>
        <w:rPr>
          <w:rFonts w:ascii="方正黑体_GBK" w:eastAsia="方正黑体_GBK" w:hint="eastAsia"/>
          <w:bCs/>
          <w:sz w:val="32"/>
          <w:szCs w:val="32"/>
        </w:rPr>
        <w:t xml:space="preserve">条 </w:t>
      </w:r>
      <w:r>
        <w:rPr>
          <w:rFonts w:ascii="Times New Roman" w:eastAsia="方正楷体_GBK" w:cs="Times New Roman" w:hAnsi="Times New Roman"/>
          <w:b/>
          <w:color w:val="000000"/>
          <w:kern w:val="0"/>
          <w:sz w:val="32"/>
          <w:szCs w:val="32"/>
        </w:rPr>
        <w:t>【申报内容】</w:t>
      </w:r>
      <w:r>
        <w:rPr>
          <w:rFonts w:ascii="Times New Roman" w:eastAsia="方正仿宋_GBK" w:hAnsi="Times New Roman" w:hint="eastAsia"/>
          <w:sz w:val="32"/>
          <w:szCs w:val="32"/>
        </w:rPr>
        <w:t>加工贸易企业向海关</w:t>
      </w:r>
      <w:r>
        <w:rPr>
          <w:rFonts w:ascii="Times New Roman" w:eastAsia="方正仿宋_GBK" w:hAnsi="Times New Roman"/>
          <w:sz w:val="32"/>
          <w:szCs w:val="32"/>
        </w:rPr>
        <w:t>申报单耗时，</w:t>
      </w:r>
      <w:r>
        <w:rPr>
          <w:rFonts w:ascii="Times New Roman" w:eastAsia="方正仿宋_GBK" w:hAnsi="Times New Roman" w:hint="eastAsia"/>
          <w:sz w:val="32"/>
          <w:szCs w:val="32"/>
        </w:rPr>
        <w:t>应当</w:t>
      </w:r>
      <w:r>
        <w:rPr>
          <w:rFonts w:ascii="Times New Roman" w:eastAsia="方正仿宋_GBK" w:hAnsi="Times New Roman"/>
          <w:sz w:val="32"/>
          <w:szCs w:val="32"/>
        </w:rPr>
        <w:t>分别</w:t>
      </w:r>
      <w:r>
        <w:rPr>
          <w:rFonts w:ascii="Times New Roman" w:eastAsia="方正仿宋_GBK" w:hAnsi="Times New Roman" w:hint="eastAsia"/>
          <w:sz w:val="32"/>
          <w:szCs w:val="32"/>
        </w:rPr>
        <w:t>如实</w:t>
      </w:r>
      <w:r>
        <w:rPr>
          <w:rFonts w:ascii="Times New Roman" w:eastAsia="方正仿宋_GBK" w:hAnsi="Times New Roman"/>
          <w:sz w:val="32"/>
          <w:szCs w:val="32"/>
        </w:rPr>
        <w:t>申报</w:t>
      </w:r>
      <w:r>
        <w:rPr>
          <w:rFonts w:ascii="Times New Roman" w:eastAsia="方正仿宋_GBK" w:hAnsi="Times New Roman" w:hint="eastAsia"/>
          <w:sz w:val="32"/>
          <w:szCs w:val="32"/>
        </w:rPr>
        <w:t>净耗</w:t>
      </w:r>
      <w:r>
        <w:rPr>
          <w:rFonts w:ascii="Times New Roman" w:eastAsia="方正仿宋_GBK" w:hAnsi="Times New Roman"/>
          <w:sz w:val="32"/>
          <w:szCs w:val="32"/>
        </w:rPr>
        <w:t>和</w:t>
      </w:r>
      <w:r>
        <w:rPr>
          <w:rFonts w:ascii="Times New Roman" w:eastAsia="方正仿宋_GBK" w:hAnsi="Times New Roman" w:hint="eastAsia"/>
          <w:sz w:val="32"/>
          <w:szCs w:val="32"/>
        </w:rPr>
        <w:t>工艺损耗。</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加工贸易企业因行业特点、生产工艺等原因难以单独</w:t>
      </w:r>
      <w:r>
        <w:rPr>
          <w:rFonts w:ascii="Times New Roman" w:eastAsia="方正仿宋_GBK" w:hAnsi="Times New Roman"/>
          <w:sz w:val="32"/>
          <w:szCs w:val="32"/>
        </w:rPr>
        <w:t>核</w:t>
      </w:r>
      <w:r>
        <w:rPr>
          <w:rFonts w:ascii="Times New Roman" w:eastAsia="方正仿宋_GBK" w:hAnsi="Times New Roman" w:hint="eastAsia"/>
          <w:sz w:val="32"/>
          <w:szCs w:val="32"/>
        </w:rPr>
        <w:t>算净耗和工艺损耗的，经海关同意可以</w:t>
      </w:r>
      <w:r>
        <w:rPr>
          <w:rFonts w:ascii="Times New Roman" w:eastAsia="方正仿宋_GBK" w:hAnsi="Times New Roman"/>
          <w:sz w:val="32"/>
          <w:szCs w:val="32"/>
        </w:rPr>
        <w:t>合并</w:t>
      </w:r>
      <w:r>
        <w:rPr>
          <w:rFonts w:ascii="Times New Roman" w:eastAsia="方正仿宋_GBK" w:hAnsi="Times New Roman" w:hint="eastAsia"/>
          <w:sz w:val="32"/>
          <w:szCs w:val="32"/>
        </w:rPr>
        <w:t>申报单耗。</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w:t>
      </w:r>
      <w:r>
        <w:rPr>
          <w:rFonts w:ascii="方正黑体_GBK" w:eastAsia="方正黑体_GBK"/>
          <w:bCs/>
          <w:sz w:val="32"/>
          <w:szCs w:val="32"/>
        </w:rPr>
        <w:t>八</w:t>
      </w:r>
      <w:r>
        <w:rPr>
          <w:rFonts w:ascii="方正黑体_GBK" w:eastAsia="方正黑体_GBK" w:hint="eastAsia"/>
          <w:bCs/>
          <w:sz w:val="32"/>
          <w:szCs w:val="32"/>
        </w:rPr>
        <w:t>条</w:t>
      </w:r>
      <w:r>
        <w:rPr>
          <w:rFonts w:ascii="Times New Roman" w:eastAsia="方正仿宋_GBK" w:hAnsi="Times New Roman"/>
          <w:bCs/>
          <w:sz w:val="32"/>
          <w:szCs w:val="32"/>
        </w:rPr>
        <w:t xml:space="preserve"> </w:t>
      </w:r>
      <w:r>
        <w:rPr>
          <w:rFonts w:ascii="方正楷体_GBK" w:eastAsia="方正楷体_GBK" w:cs="Times New Roman" w:hint="eastAsia"/>
          <w:b/>
          <w:bCs/>
          <w:sz w:val="32"/>
          <w:szCs w:val="32"/>
        </w:rPr>
        <w:t>【申报环节】</w:t>
      </w:r>
      <w:r>
        <w:rPr>
          <w:rFonts w:ascii="Times New Roman" w:eastAsia="方正仿宋_GBK" w:hAnsi="Times New Roman"/>
          <w:sz w:val="32"/>
          <w:szCs w:val="32"/>
        </w:rPr>
        <w:t>海关根据加工贸易企业信用状况对单耗申报环节实施分类管理。</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除另有规定外，加工贸易企业应当在成品出口、深加工结转或者内销前向海关申报单耗。</w:t>
      </w:r>
    </w:p>
    <w:p>
      <w:pPr>
        <w:adjustRightInd w:val="0"/>
        <w:snapToGrid w:val="0"/>
        <w:spacing w:line="560" w:lineRule="exact"/>
        <w:ind w:firstLineChars="200" w:firstLine="640"/>
        <w:jc w:val="both"/>
        <w:rPr>
          <w:rFonts w:ascii="Times New Roman" w:eastAsia="方正仿宋_GBK" w:cs="Times New Roman" w:hAnsi="Times New Roman"/>
          <w:kern w:val="2"/>
          <w:sz w:val="32"/>
          <w:szCs w:val="32"/>
          <w:lang w:val="en-US" w:eastAsia="zh-CN"/>
        </w:rPr>
      </w:pPr>
      <w:r>
        <w:rPr>
          <w:rFonts w:ascii="Times New Roman" w:eastAsia="方正仿宋_GBK" w:hAnsi="Times New Roman"/>
          <w:sz w:val="32"/>
          <w:szCs w:val="32"/>
        </w:rPr>
        <w:t>高级认证企业、认证企业可以自主选择在报核前申报单耗，常规企业</w:t>
      </w:r>
      <w:r>
        <w:rPr>
          <w:rFonts w:ascii="Times New Roman" w:eastAsia="方正仿宋_GBK" w:hAnsi="Times New Roman"/>
          <w:bCs/>
          <w:sz w:val="32"/>
          <w:szCs w:val="32"/>
        </w:rPr>
        <w:t>经海关同意</w:t>
      </w:r>
      <w:r>
        <w:rPr>
          <w:rFonts w:ascii="Times New Roman" w:eastAsia="方正仿宋_GBK" w:hAnsi="Times New Roman"/>
          <w:sz w:val="32"/>
          <w:szCs w:val="32"/>
        </w:rPr>
        <w:t>可以选择在报核前申报单耗</w:t>
      </w:r>
      <w:r>
        <w:rPr>
          <w:rFonts w:ascii="Times New Roman" w:eastAsia="方正仿宋_GBK" w:cs="Times New Roman" w:hAnsi="Times New Roman" w:hint="eastAsia"/>
          <w:kern w:val="2"/>
          <w:sz w:val="32"/>
          <w:szCs w:val="32"/>
          <w:lang w:val="en-US" w:eastAsia="zh-CN"/>
        </w:rPr>
        <w:t>。</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加工贸易</w:t>
      </w:r>
      <w:r>
        <w:rPr>
          <w:rFonts w:ascii="Times New Roman" w:eastAsia="方正仿宋_GBK" w:hAnsi="Times New Roman" w:hint="eastAsia"/>
          <w:sz w:val="32"/>
          <w:szCs w:val="32"/>
        </w:rPr>
        <w:t>企业</w:t>
      </w:r>
      <w:r>
        <w:rPr>
          <w:rFonts w:ascii="Times New Roman" w:eastAsia="方正仿宋_GBK" w:hAnsi="Times New Roman"/>
          <w:sz w:val="32"/>
          <w:szCs w:val="32"/>
        </w:rPr>
        <w:t>在成品出口、深加工结转或者内销后，</w:t>
      </w:r>
      <w:r>
        <w:rPr>
          <w:rFonts w:ascii="Times New Roman" w:eastAsia="方正仿宋_GBK" w:hAnsi="Times New Roman" w:hint="eastAsia"/>
          <w:sz w:val="32"/>
          <w:szCs w:val="32"/>
        </w:rPr>
        <w:t>报核</w:t>
      </w:r>
      <w:r>
        <w:rPr>
          <w:rFonts w:ascii="Times New Roman" w:eastAsia="方正仿宋_GBK" w:hAnsi="Times New Roman"/>
          <w:sz w:val="32"/>
          <w:szCs w:val="32"/>
        </w:rPr>
        <w:t>前</w:t>
      </w:r>
      <w:r>
        <w:rPr>
          <w:rFonts w:ascii="Times New Roman" w:eastAsia="方正仿宋_GBK" w:hAnsi="Times New Roman" w:hint="eastAsia"/>
          <w:sz w:val="32"/>
          <w:szCs w:val="32"/>
        </w:rPr>
        <w:t>申报单耗的</w:t>
      </w:r>
      <w:r>
        <w:rPr>
          <w:rFonts w:ascii="Times New Roman" w:eastAsia="方正仿宋_GBK" w:hAnsi="Times New Roman"/>
          <w:sz w:val="32"/>
          <w:szCs w:val="32"/>
        </w:rPr>
        <w:t>，</w:t>
      </w:r>
      <w:r>
        <w:rPr>
          <w:rFonts w:ascii="Times New Roman" w:eastAsia="方正仿宋_GBK" w:hAnsi="Times New Roman" w:hint="eastAsia"/>
          <w:sz w:val="32"/>
          <w:szCs w:val="32"/>
        </w:rPr>
        <w:t>应当留存样品或者图样、图片、视频等。相关资料或者样品应当自手册结案或者账册当期核销完成之日起留存三年。 </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w:t>
      </w:r>
      <w:r>
        <w:rPr>
          <w:rFonts w:ascii="方正黑体_GBK" w:eastAsia="方正黑体_GBK"/>
          <w:bCs/>
          <w:sz w:val="32"/>
          <w:szCs w:val="32"/>
        </w:rPr>
        <w:t>九</w:t>
      </w:r>
      <w:r>
        <w:rPr>
          <w:rFonts w:ascii="方正黑体_GBK" w:eastAsia="方正黑体_GBK" w:hint="eastAsia"/>
          <w:bCs/>
          <w:sz w:val="32"/>
          <w:szCs w:val="32"/>
        </w:rPr>
        <w:t>条</w:t>
      </w:r>
      <w:r>
        <w:rPr>
          <w:rFonts w:ascii="Times New Roman" w:eastAsia="方正仿宋_GBK" w:hAnsi="Times New Roman"/>
          <w:bCs/>
          <w:sz w:val="32"/>
          <w:szCs w:val="32"/>
        </w:rPr>
        <w:t xml:space="preserve"> </w:t>
      </w:r>
      <w:r>
        <w:rPr>
          <w:rFonts w:ascii="方正楷体_GBK" w:eastAsia="方正楷体_GBK" w:cs="Times New Roman" w:hAnsi="Times New Roman" w:hint="eastAsia"/>
          <w:b/>
          <w:bCs/>
          <w:sz w:val="32"/>
          <w:szCs w:val="32"/>
        </w:rPr>
        <w:t>【</w:t>
      </w:r>
      <w:r>
        <w:rPr>
          <w:rFonts w:ascii="方正楷体_GBK" w:eastAsia="方正楷体_GBK" w:cs="Times New Roman" w:hAnsi="Times New Roman"/>
          <w:b/>
          <w:bCs/>
          <w:sz w:val="32"/>
          <w:szCs w:val="32"/>
        </w:rPr>
        <w:t>料件比例</w:t>
      </w:r>
      <w:r>
        <w:rPr>
          <w:rFonts w:ascii="方正楷体_GBK" w:eastAsia="方正楷体_GBK" w:cs="Times New Roman" w:hAnsi="Times New Roman" w:hint="eastAsia"/>
          <w:b/>
          <w:bCs/>
          <w:sz w:val="32"/>
          <w:szCs w:val="32"/>
        </w:rPr>
        <w:t>】</w:t>
      </w:r>
      <w:r>
        <w:rPr>
          <w:rFonts w:ascii="Times New Roman" w:eastAsia="方正仿宋_GBK" w:cs="Times New Roman" w:hAnsi="Times New Roman"/>
          <w:bCs/>
          <w:sz w:val="32"/>
          <w:szCs w:val="32"/>
        </w:rPr>
        <w:t xml:space="preserve"> </w:t>
      </w:r>
      <w:r>
        <w:rPr>
          <w:rFonts w:ascii="Times New Roman" w:eastAsia="方正仿宋_GBK" w:hAnsi="Times New Roman" w:hint="eastAsia"/>
          <w:sz w:val="32"/>
          <w:szCs w:val="32"/>
        </w:rPr>
        <w:t>加工贸易同一料件有保税和非保税料件的，</w:t>
      </w:r>
      <w:r>
        <w:rPr>
          <w:rFonts w:ascii="Times New Roman" w:eastAsia="方正仿宋_GBK" w:hAnsi="Times New Roman"/>
          <w:sz w:val="32"/>
          <w:szCs w:val="32"/>
        </w:rPr>
        <w:t>加工贸易企业应当申报</w:t>
      </w:r>
      <w:r>
        <w:rPr>
          <w:rFonts w:ascii="Times New Roman" w:eastAsia="方正仿宋_GBK" w:hAnsi="Times New Roman" w:hint="eastAsia"/>
          <w:sz w:val="32"/>
          <w:szCs w:val="32"/>
        </w:rPr>
        <w:t>保税料件</w:t>
      </w:r>
      <w:r>
        <w:rPr>
          <w:rFonts w:ascii="Times New Roman" w:eastAsia="方正仿宋_GBK" w:hAnsi="Times New Roman"/>
          <w:sz w:val="32"/>
          <w:szCs w:val="32"/>
        </w:rPr>
        <w:t>数量</w:t>
      </w:r>
      <w:r>
        <w:rPr>
          <w:rFonts w:ascii="Times New Roman" w:eastAsia="方正仿宋_GBK" w:hAnsi="Times New Roman" w:hint="eastAsia"/>
          <w:sz w:val="32"/>
          <w:szCs w:val="32"/>
        </w:rPr>
        <w:t>比例</w:t>
      </w:r>
      <w:r>
        <w:rPr>
          <w:rFonts w:ascii="Times New Roman" w:eastAsia="方正仿宋_GBK" w:hAnsi="Times New Roman"/>
          <w:sz w:val="32"/>
          <w:szCs w:val="32"/>
        </w:rPr>
        <w:t>。已申报的保税料件数量比例有变化的，可以在手（账）册报核前进行调整</w:t>
      </w:r>
      <w:r>
        <w:rPr>
          <w:rFonts w:ascii="Times New Roman" w:eastAsia="方正仿宋_GBK" w:hAnsi="Times New Roman" w:hint="eastAsia"/>
          <w:sz w:val="32"/>
          <w:szCs w:val="32"/>
        </w:rPr>
        <w:t>。</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第十条</w:t>
      </w:r>
      <w:r>
        <w:rPr>
          <w:rFonts w:ascii="Times New Roman" w:eastAsia="方正仿宋_GBK" w:hAnsi="Times New Roman"/>
          <w:bCs/>
          <w:sz w:val="32"/>
          <w:szCs w:val="32"/>
        </w:rPr>
        <w:t xml:space="preserve"> </w:t>
      </w:r>
      <w:r>
        <w:rPr>
          <w:rFonts w:ascii="方正楷体_GBK" w:eastAsia="方正楷体_GBK" w:cs="Times New Roman" w:hAnsi="Times New Roman" w:hint="eastAsia"/>
          <w:b/>
          <w:bCs/>
          <w:sz w:val="32"/>
          <w:szCs w:val="32"/>
        </w:rPr>
        <w:t>【非工艺损耗】</w:t>
      </w:r>
      <w:r>
        <w:rPr>
          <w:rFonts w:ascii="Times New Roman" w:eastAsia="方正仿宋_GBK" w:cs="Times New Roman" w:hAnsi="Times New Roman"/>
          <w:bCs/>
          <w:sz w:val="32"/>
          <w:szCs w:val="32"/>
        </w:rPr>
        <w:t xml:space="preserve"> </w:t>
      </w:r>
      <w:r>
        <w:rPr>
          <w:rFonts w:ascii="Times New Roman" w:eastAsia="方正仿宋_GBK" w:hAnsi="Times New Roman" w:hint="eastAsia"/>
          <w:sz w:val="32"/>
          <w:szCs w:val="32"/>
        </w:rPr>
        <w:t>下列情况不列入工艺损耗范围：</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（一）因突发停电、停水、停气或者其他人为原因造成保税料件、半成品、成品的损耗；</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（二）因进口保税料件和出口成品的品质、规格不符合合同要求，造成用料量增加的损耗；</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（三）因丢失、破损等原因造成的保税料件、半成品、成品的损失；</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（四）因不可抗力造成保税料件、半成品、成品灭失、损毁或者短少的损失；</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（五）海关审查认为其他非正常生产加工条件下产生的损耗或者损失。</w:t>
      </w:r>
    </w:p>
    <w:p>
      <w:pPr>
        <w:pStyle w:val="60"/>
        <w:pBdr>
          <w:top w:val="none" w:sz="0" w:space="0" w:color="auto"/>
          <w:left w:val="none" w:sz="0" w:space="0" w:color="auto"/>
          <w:bottom w:val="none" w:sz="0" w:space="0" w:color="auto"/>
          <w:right w:val="none" w:sz="0" w:space="0" w:color="auto"/>
        </w:pBdr>
        <w:spacing w:line="560" w:lineRule="exact"/>
        <w:ind w:firstLineChars="200" w:firstLine="640"/>
        <w:rPr>
          <w:rFonts w:ascii="Times New Roman" w:eastAsia="方正仿宋_GBK" w:hAnsi="Times New Roman"/>
          <w:sz w:val="32"/>
          <w:szCs w:val="32"/>
        </w:rPr>
      </w:pPr>
      <w:r>
        <w:rPr>
          <w:rFonts w:ascii="方正黑体_GBK" w:eastAsia="方正黑体_GBK" w:hint="eastAsia"/>
          <w:bCs/>
          <w:sz w:val="32"/>
          <w:szCs w:val="32"/>
        </w:rPr>
        <w:t>第十</w:t>
      </w:r>
      <w:r>
        <w:rPr>
          <w:rFonts w:ascii="方正黑体_GBK" w:eastAsia="方正黑体_GBK"/>
          <w:bCs/>
          <w:sz w:val="32"/>
          <w:szCs w:val="32"/>
        </w:rPr>
        <w:t>一</w:t>
      </w:r>
      <w:r>
        <w:rPr>
          <w:rFonts w:ascii="方正黑体_GBK" w:eastAsia="方正黑体_GBK" w:hint="eastAsia"/>
          <w:bCs/>
          <w:sz w:val="32"/>
          <w:szCs w:val="32"/>
        </w:rPr>
        <w:t>条</w:t>
      </w:r>
      <w:r>
        <w:rPr>
          <w:rFonts w:ascii="Times New Roman" w:eastAsia="方正仿宋_GBK" w:hAnsi="Times New Roman"/>
          <w:bCs/>
          <w:sz w:val="32"/>
          <w:szCs w:val="32"/>
        </w:rPr>
        <w:t xml:space="preserve"> </w:t>
      </w:r>
      <w:r>
        <w:rPr>
          <w:rFonts w:ascii="Times New Roman" w:eastAsia="方正楷体_GBK" w:cs="Times New Roman" w:hAnsi="Times New Roman"/>
          <w:b/>
          <w:bCs/>
          <w:sz w:val="32"/>
          <w:szCs w:val="32"/>
        </w:rPr>
        <w:t>【单耗变更】</w:t>
      </w:r>
      <w:r>
        <w:rPr>
          <w:rFonts w:ascii="Times New Roman" w:eastAsia="方正仿宋_GBK" w:cs="Times New Roman" w:hAnsi="Times New Roman"/>
          <w:bCs/>
          <w:color w:val="000000"/>
          <w:sz w:val="32"/>
          <w:szCs w:val="32"/>
        </w:rPr>
        <w:t xml:space="preserve"> </w:t>
      </w:r>
      <w:r>
        <w:rPr>
          <w:rFonts w:ascii="Times New Roman" w:eastAsia="方正仿宋_GBK" w:hAnsi="Times New Roman" w:hint="eastAsia"/>
          <w:sz w:val="32"/>
          <w:szCs w:val="32"/>
        </w:rPr>
        <w:t>加工贸易</w:t>
      </w:r>
      <w:r>
        <w:rPr>
          <w:rFonts w:ascii="Times New Roman" w:eastAsia="方正仿宋_GBK" w:hAnsi="Times New Roman"/>
          <w:bCs/>
          <w:sz w:val="32"/>
          <w:szCs w:val="32"/>
        </w:rPr>
        <w:t>企业需要变更已申报单耗的，应当向海关提出申请，</w:t>
      </w:r>
      <w:r>
        <w:rPr>
          <w:rFonts w:ascii="Times New Roman" w:eastAsia="方正仿宋_GBK" w:hAnsi="Times New Roman" w:hint="eastAsia"/>
          <w:sz w:val="32"/>
          <w:szCs w:val="32"/>
        </w:rPr>
        <w:t>经海关同意</w:t>
      </w:r>
      <w:r>
        <w:rPr>
          <w:rFonts w:ascii="Times New Roman" w:eastAsia="方正仿宋_GBK" w:hAnsi="Times New Roman"/>
          <w:sz w:val="32"/>
          <w:szCs w:val="32"/>
        </w:rPr>
        <w:t>后予以</w:t>
      </w:r>
      <w:r>
        <w:rPr>
          <w:rFonts w:ascii="Times New Roman" w:eastAsia="方正仿宋_GBK" w:hAnsi="Times New Roman" w:hint="eastAsia"/>
          <w:sz w:val="32"/>
          <w:szCs w:val="32"/>
        </w:rPr>
        <w:t>变更</w:t>
      </w:r>
      <w:r>
        <w:rPr>
          <w:rFonts w:ascii="Times New Roman" w:eastAsia="方正仿宋_GBK" w:hAnsi="Times New Roman"/>
          <w:sz w:val="32"/>
          <w:szCs w:val="32"/>
        </w:rPr>
        <w:t>。但下列情形除外：</w:t>
      </w:r>
    </w:p>
    <w:p>
      <w:pPr>
        <w:pStyle w:val="60"/>
        <w:pBdr>
          <w:top w:val="none" w:sz="0" w:space="0" w:color="auto"/>
          <w:left w:val="none" w:sz="0" w:space="0" w:color="auto"/>
          <w:bottom w:val="none" w:sz="0" w:space="0" w:color="auto"/>
          <w:right w:val="none" w:sz="0" w:space="0" w:color="auto"/>
        </w:pBd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（一）</w:t>
      </w:r>
      <w:r>
        <w:rPr>
          <w:rFonts w:ascii="Times New Roman" w:eastAsia="方正仿宋_GBK" w:hAnsi="Times New Roman" w:hint="eastAsia"/>
          <w:sz w:val="32"/>
          <w:szCs w:val="32"/>
        </w:rPr>
        <w:t>已</w:t>
      </w:r>
      <w:r>
        <w:rPr>
          <w:rFonts w:eastAsia="方正仿宋_GBK" w:hint="eastAsia"/>
          <w:sz w:val="32"/>
          <w:szCs w:val="32"/>
        </w:rPr>
        <w:t>经</w:t>
      </w:r>
      <w:r>
        <w:rPr>
          <w:rFonts w:ascii="Times New Roman" w:eastAsia="方正仿宋_GBK" w:hAnsi="Times New Roman" w:hint="eastAsia"/>
          <w:sz w:val="32"/>
          <w:szCs w:val="32"/>
        </w:rPr>
        <w:t>核销的手册</w:t>
      </w:r>
      <w:r>
        <w:rPr>
          <w:rFonts w:ascii="Times New Roman" w:eastAsia="方正仿宋_GBK" w:hAnsi="Times New Roman"/>
          <w:sz w:val="32"/>
          <w:szCs w:val="32"/>
        </w:rPr>
        <w:t>；</w:t>
      </w:r>
    </w:p>
    <w:p>
      <w:pPr>
        <w:pStyle w:val="60"/>
        <w:pBdr>
          <w:top w:val="none" w:sz="0" w:space="0" w:color="auto"/>
          <w:left w:val="none" w:sz="0" w:space="0" w:color="auto"/>
          <w:bottom w:val="none" w:sz="0" w:space="0" w:color="auto"/>
          <w:right w:val="none" w:sz="0" w:space="0" w:color="auto"/>
        </w:pBdr>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（二）已</w:t>
      </w:r>
      <w:r>
        <w:rPr>
          <w:rFonts w:eastAsia="方正仿宋_GBK" w:hint="eastAsia"/>
          <w:sz w:val="32"/>
          <w:szCs w:val="32"/>
        </w:rPr>
        <w:t>经</w:t>
      </w:r>
      <w:r>
        <w:rPr>
          <w:rFonts w:ascii="Times New Roman" w:eastAsia="方正仿宋_GBK" w:hAnsi="Times New Roman"/>
          <w:sz w:val="32"/>
          <w:szCs w:val="32"/>
        </w:rPr>
        <w:t>注销的</w:t>
      </w:r>
      <w:r>
        <w:rPr>
          <w:rFonts w:ascii="Times New Roman" w:eastAsia="方正仿宋_GBK" w:hAnsi="Times New Roman" w:hint="eastAsia"/>
          <w:sz w:val="32"/>
          <w:szCs w:val="32"/>
        </w:rPr>
        <w:t>账册</w:t>
      </w:r>
      <w:r>
        <w:rPr>
          <w:rFonts w:ascii="Times New Roman" w:eastAsia="方正仿宋_GBK" w:hAnsi="Times New Roman"/>
          <w:sz w:val="32"/>
          <w:szCs w:val="32"/>
        </w:rPr>
        <w:t>；</w:t>
      </w:r>
    </w:p>
    <w:p>
      <w:pPr>
        <w:pStyle w:val="60"/>
        <w:spacing w:line="560" w:lineRule="exact"/>
        <w:ind w:firstLineChars="200" w:firstLine="640"/>
        <w:rPr>
          <w:rFonts w:eastAsia="方正仿宋_GBK"/>
          <w:sz w:val="32"/>
          <w:szCs w:val="32"/>
        </w:rPr>
      </w:pPr>
      <w:r>
        <w:rPr>
          <w:rFonts w:eastAsia="方正仿宋_GBK"/>
          <w:sz w:val="32"/>
          <w:szCs w:val="32"/>
        </w:rPr>
        <w:t>（三）海关正在开展稽核查涉及的手（账）册；</w:t>
      </w:r>
    </w:p>
    <w:p>
      <w:pPr>
        <w:pStyle w:val="60"/>
        <w:spacing w:line="560" w:lineRule="exact"/>
        <w:ind w:firstLineChars="200" w:firstLine="640"/>
        <w:rPr>
          <w:rFonts w:eastAsia="方正仿宋_GBK"/>
          <w:sz w:val="32"/>
          <w:szCs w:val="32"/>
        </w:rPr>
      </w:pPr>
      <w:r>
        <w:rPr>
          <w:rFonts w:eastAsia="方正仿宋_GBK"/>
          <w:sz w:val="32"/>
          <w:szCs w:val="32"/>
        </w:rPr>
        <w:t>（四）</w:t>
      </w:r>
      <w:r>
        <w:rPr>
          <w:rFonts w:eastAsia="方正仿宋_GBK" w:hint="eastAsia"/>
          <w:sz w:val="32"/>
          <w:szCs w:val="32"/>
        </w:rPr>
        <w:t>海关</w:t>
      </w:r>
      <w:r>
        <w:rPr>
          <w:rFonts w:eastAsia="方正仿宋_GBK"/>
          <w:sz w:val="32"/>
          <w:szCs w:val="32"/>
        </w:rPr>
        <w:t>正在</w:t>
      </w:r>
      <w:r>
        <w:rPr>
          <w:rFonts w:eastAsia="方正仿宋_GBK" w:hint="eastAsia"/>
          <w:sz w:val="32"/>
          <w:szCs w:val="32"/>
        </w:rPr>
        <w:t>立案调查</w:t>
      </w:r>
      <w:r>
        <w:rPr>
          <w:rFonts w:eastAsia="方正仿宋_GBK"/>
          <w:sz w:val="32"/>
          <w:szCs w:val="32"/>
        </w:rPr>
        <w:t>涉及的手（账）册</w:t>
      </w:r>
      <w:r>
        <w:rPr>
          <w:rFonts w:eastAsia="方正仿宋_GBK" w:hint="eastAsia"/>
          <w:sz w:val="32"/>
          <w:szCs w:val="32"/>
        </w:rPr>
        <w:t>。</w:t>
      </w:r>
    </w:p>
    <w:p>
      <w:pPr>
        <w:adjustRightInd w:val="0"/>
        <w:snapToGrid w:val="0"/>
        <w:spacing w:line="560" w:lineRule="exact"/>
        <w:jc w:val="center"/>
        <w:rPr>
          <w:rFonts w:ascii="方正黑体_GBK" w:eastAsia="方正黑体_GBK"/>
          <w:sz w:val="32"/>
          <w:szCs w:val="32"/>
        </w:rPr>
      </w:pPr>
    </w:p>
    <w:p>
      <w:pPr>
        <w:adjustRightInd w:val="0"/>
        <w:snapToGrid w:val="0"/>
        <w:spacing w:line="560" w:lineRule="exact"/>
        <w:jc w:val="center"/>
        <w:rPr>
          <w:rFonts w:ascii="方正黑体_GBK" w:eastAsia="方正黑体_GBK"/>
          <w:sz w:val="32"/>
          <w:szCs w:val="32"/>
        </w:rPr>
      </w:pPr>
      <w:r>
        <w:rPr>
          <w:rFonts w:ascii="方正黑体_GBK" w:eastAsia="方正黑体_GBK" w:hint="eastAsia"/>
          <w:sz w:val="32"/>
          <w:szCs w:val="32"/>
        </w:rPr>
        <w:t>第三章  单耗审</w:t>
      </w:r>
      <w:r>
        <w:rPr>
          <w:rFonts w:ascii="方正黑体_GBK" w:eastAsia="方正黑体_GBK"/>
          <w:sz w:val="32"/>
          <w:szCs w:val="32"/>
        </w:rPr>
        <w:t>核</w:t>
      </w:r>
    </w:p>
    <w:p>
      <w:pPr>
        <w:pStyle w:val="69"/>
        <w:pBdr>
          <w:top w:val="none" w:sz="0" w:space="0" w:color="auto"/>
          <w:left w:val="none" w:sz="0" w:space="0" w:color="auto"/>
          <w:bottom w:val="none" w:sz="0" w:space="0" w:color="auto"/>
          <w:right w:val="none" w:sz="0" w:space="0" w:color="auto"/>
        </w:pBdr>
        <w:spacing w:line="560" w:lineRule="exact"/>
        <w:ind w:firstLineChars="200" w:firstLine="640"/>
        <w:rPr>
          <w:rFonts w:ascii="方正黑体_GBK" w:eastAsia="方正黑体_GBK"/>
          <w:bCs/>
          <w:sz w:val="32"/>
          <w:szCs w:val="32"/>
        </w:rPr>
      </w:pPr>
      <w:r>
        <w:rPr>
          <w:rFonts w:ascii="方正黑体_GBK" w:eastAsia="方正黑体_GBK" w:hint="eastAsia"/>
          <w:bCs/>
          <w:sz w:val="32"/>
          <w:szCs w:val="32"/>
        </w:rPr>
        <w:t>第十</w:t>
      </w:r>
      <w:r>
        <w:rPr>
          <w:rFonts w:ascii="方正黑体_GBK" w:eastAsia="方正黑体_GBK"/>
          <w:bCs/>
          <w:sz w:val="32"/>
          <w:szCs w:val="32"/>
        </w:rPr>
        <w:t>二</w:t>
      </w:r>
      <w:r>
        <w:rPr>
          <w:rFonts w:ascii="方正黑体_GBK" w:eastAsia="方正黑体_GBK" w:hint="eastAsia"/>
          <w:bCs/>
          <w:sz w:val="32"/>
          <w:szCs w:val="32"/>
        </w:rPr>
        <w:t>条</w:t>
      </w:r>
      <w:r>
        <w:rPr>
          <w:rFonts w:ascii="Times New Roman" w:eastAsia="方正仿宋_GBK" w:hAnsi="Times New Roman" w:hint="eastAsia"/>
          <w:bCs/>
          <w:sz w:val="32"/>
          <w:szCs w:val="32"/>
        </w:rPr>
        <w:t xml:space="preserve"> </w:t>
      </w:r>
      <w:r>
        <w:rPr>
          <w:rFonts w:ascii="Times New Roman" w:eastAsia="方正楷体_GBK" w:cs="Times New Roman" w:hAnsi="Times New Roman"/>
          <w:b/>
          <w:bCs/>
          <w:sz w:val="32"/>
          <w:szCs w:val="32"/>
        </w:rPr>
        <w:t>【抽查审核】</w:t>
      </w:r>
      <w:r>
        <w:rPr>
          <w:rFonts w:ascii="Times New Roman" w:eastAsia="方正仿宋_GBK" w:hAnsi="Times New Roman" w:hint="eastAsia"/>
          <w:bCs/>
          <w:sz w:val="32"/>
          <w:szCs w:val="32"/>
        </w:rPr>
        <w:t>海关</w:t>
      </w:r>
      <w:r>
        <w:rPr>
          <w:rFonts w:ascii="Times New Roman" w:eastAsia="方正仿宋_GBK" w:hAnsi="Times New Roman"/>
          <w:bCs/>
          <w:sz w:val="32"/>
          <w:szCs w:val="32"/>
        </w:rPr>
        <w:t>根据加工贸易</w:t>
      </w:r>
      <w:r>
        <w:rPr>
          <w:rFonts w:ascii="Times New Roman" w:eastAsia="方正仿宋_GBK" w:hAnsi="Times New Roman" w:hint="eastAsia"/>
          <w:sz w:val="32"/>
          <w:szCs w:val="32"/>
        </w:rPr>
        <w:t>企业信用</w:t>
      </w:r>
      <w:r>
        <w:rPr>
          <w:rFonts w:ascii="Times New Roman" w:eastAsia="方正仿宋_GBK" w:hAnsi="Times New Roman"/>
          <w:sz w:val="32"/>
          <w:szCs w:val="32"/>
        </w:rPr>
        <w:t>状况、商品种类等风险因素，对已申报单耗进行抽查审核，验核</w:t>
      </w:r>
      <w:r>
        <w:rPr>
          <w:rFonts w:ascii="Times New Roman" w:eastAsia="方正仿宋_GBK" w:cs="Times New Roman" w:hAnsi="Times New Roman" w:hint="eastAsia"/>
          <w:kern w:val="2"/>
          <w:sz w:val="32"/>
          <w:szCs w:val="32"/>
          <w:lang w:val="en-US" w:eastAsia="zh-CN"/>
        </w:rPr>
        <w:t>加工贸易企业申报的单耗是否与加工实际相符。</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第十</w:t>
      </w:r>
      <w:r>
        <w:rPr>
          <w:rFonts w:ascii="方正黑体_GBK" w:eastAsia="方正黑体_GBK"/>
          <w:bCs/>
          <w:sz w:val="32"/>
          <w:szCs w:val="32"/>
        </w:rPr>
        <w:t>三</w:t>
      </w:r>
      <w:r>
        <w:rPr>
          <w:rFonts w:ascii="方正黑体_GBK" w:eastAsia="方正黑体_GBK" w:hint="eastAsia"/>
          <w:bCs/>
          <w:sz w:val="32"/>
          <w:szCs w:val="32"/>
        </w:rPr>
        <w:t>条</w:t>
      </w:r>
      <w:r>
        <w:rPr>
          <w:rFonts w:ascii="方正黑体_GBK" w:eastAsia="方正黑体_GBK"/>
          <w:bCs/>
          <w:sz w:val="32"/>
          <w:szCs w:val="32"/>
        </w:rPr>
        <w:t xml:space="preserve"> </w:t>
      </w:r>
      <w:r>
        <w:rPr>
          <w:rFonts w:ascii="Times New Roman" w:eastAsia="方正楷体_GBK" w:cs="Times New Roman" w:hAnsi="Times New Roman"/>
          <w:b/>
          <w:bCs/>
          <w:sz w:val="32"/>
          <w:szCs w:val="32"/>
        </w:rPr>
        <w:t>【验核方法】</w:t>
      </w:r>
      <w:r>
        <w:rPr>
          <w:rFonts w:ascii="Times New Roman" w:eastAsia="方正仿宋_GBK" w:hAnsi="Times New Roman"/>
          <w:bCs/>
          <w:sz w:val="32"/>
          <w:szCs w:val="32"/>
        </w:rPr>
        <w:t xml:space="preserve"> </w:t>
      </w:r>
      <w:r>
        <w:rPr>
          <w:rFonts w:ascii="Times New Roman" w:eastAsia="方正仿宋_GBK" w:hAnsi="Times New Roman"/>
          <w:sz w:val="32"/>
          <w:szCs w:val="32"/>
        </w:rPr>
        <w:t>海关</w:t>
      </w:r>
      <w:r>
        <w:rPr>
          <w:rFonts w:ascii="Times New Roman" w:eastAsia="方正仿宋_GBK" w:hAnsi="Times New Roman" w:hint="eastAsia"/>
          <w:sz w:val="32"/>
          <w:szCs w:val="32"/>
        </w:rPr>
        <w:t>可以单独或者综合使用技术分析、实际测定、成本核算等方法对加工贸易企业申报的单耗进行</w:t>
      </w:r>
      <w:r>
        <w:rPr>
          <w:rFonts w:ascii="Times New Roman" w:eastAsia="方正仿宋_GBK" w:hAnsi="Times New Roman"/>
          <w:sz w:val="32"/>
          <w:szCs w:val="32"/>
        </w:rPr>
        <w:t>验核</w:t>
      </w:r>
      <w:r>
        <w:rPr>
          <w:rFonts w:ascii="Times New Roman" w:eastAsia="方正仿宋_GBK" w:hAnsi="Times New Roman" w:hint="eastAsia"/>
          <w:sz w:val="32"/>
          <w:szCs w:val="32"/>
        </w:rPr>
        <w:t>。</w:t>
      </w:r>
      <w:r>
        <w:rPr>
          <w:rFonts w:ascii="Times New Roman" w:eastAsia="方正仿宋_GBK" w:hAnsi="Times New Roman"/>
          <w:sz w:val="32"/>
          <w:szCs w:val="32"/>
        </w:rPr>
        <w:t>对实施数据联网监管的加工贸易企业，海关可以通过企业联网数据进行验核。</w:t>
      </w:r>
    </w:p>
    <w:p>
      <w:pPr>
        <w:pStyle w:val="69"/>
        <w:pBdr>
          <w:top w:val="none" w:sz="0" w:space="0" w:color="auto"/>
          <w:left w:val="none" w:sz="0" w:space="0" w:color="auto"/>
          <w:bottom w:val="none" w:sz="0" w:space="0" w:color="auto"/>
          <w:right w:val="none" w:sz="0" w:space="0" w:color="auto"/>
        </w:pBdr>
        <w:spacing w:line="560" w:lineRule="exact"/>
        <w:ind w:firstLineChars="200" w:firstLine="640"/>
        <w:rPr>
          <w:rFonts w:ascii="Times New Roman" w:eastAsia="方正仿宋_GBK" w:hAnsi="Times New Roman"/>
          <w:vanish w:val="0"/>
          <w:sz w:val="32"/>
          <w:szCs w:val="32"/>
        </w:rPr>
      </w:pPr>
      <w:r>
        <w:rPr>
          <w:rFonts w:ascii="方正黑体_GBK" w:eastAsia="方正黑体_GBK" w:hint="eastAsia"/>
          <w:bCs/>
          <w:sz w:val="32"/>
          <w:szCs w:val="32"/>
        </w:rPr>
        <w:t>第十</w:t>
      </w:r>
      <w:r>
        <w:rPr>
          <w:rFonts w:ascii="方正黑体_GBK" w:eastAsia="方正黑体_GBK"/>
          <w:bCs/>
          <w:sz w:val="32"/>
          <w:szCs w:val="32"/>
        </w:rPr>
        <w:t>四</w:t>
      </w:r>
      <w:r>
        <w:rPr>
          <w:rFonts w:ascii="方正黑体_GBK" w:eastAsia="方正黑体_GBK" w:hint="eastAsia"/>
          <w:bCs/>
          <w:sz w:val="32"/>
          <w:szCs w:val="32"/>
        </w:rPr>
        <w:t>条</w:t>
      </w:r>
      <w:r>
        <w:rPr>
          <w:rFonts w:ascii="Times New Roman" w:eastAsia="方正仿宋_GBK" w:hAnsi="Times New Roman"/>
          <w:bCs/>
          <w:sz w:val="32"/>
          <w:szCs w:val="32"/>
        </w:rPr>
        <w:t xml:space="preserve"> </w:t>
      </w:r>
      <w:r>
        <w:rPr>
          <w:rFonts w:ascii="Times New Roman" w:eastAsia="方正楷体_GBK" w:cs="Times New Roman" w:hAnsi="Times New Roman"/>
          <w:b/>
          <w:bCs/>
          <w:sz w:val="32"/>
          <w:szCs w:val="32"/>
        </w:rPr>
        <w:t>【单耗质疑】</w:t>
      </w:r>
      <w:r>
        <w:rPr>
          <w:rFonts w:ascii="Times New Roman" w:eastAsia="方正仿宋_GBK" w:hAnsi="Times New Roman" w:hint="eastAsia"/>
          <w:vanish w:val="0"/>
          <w:sz w:val="32"/>
          <w:szCs w:val="32"/>
        </w:rPr>
        <w:t>海关对加工贸易企业</w:t>
      </w:r>
      <w:r>
        <w:rPr>
          <w:rFonts w:ascii="Times New Roman" w:eastAsia="方正仿宋_GBK" w:hAnsi="Times New Roman"/>
          <w:vanish w:val="0"/>
          <w:sz w:val="32"/>
          <w:szCs w:val="32"/>
        </w:rPr>
        <w:t>已</w:t>
      </w:r>
      <w:r>
        <w:rPr>
          <w:rFonts w:ascii="Times New Roman" w:eastAsia="方正仿宋_GBK" w:hAnsi="Times New Roman" w:hint="eastAsia"/>
          <w:vanish w:val="0"/>
          <w:sz w:val="32"/>
          <w:szCs w:val="32"/>
        </w:rPr>
        <w:t>申报单耗</w:t>
      </w:r>
      <w:r>
        <w:rPr>
          <w:rFonts w:ascii="Times New Roman" w:eastAsia="方正仿宋_GBK" w:hAnsi="Times New Roman"/>
          <w:sz w:val="32"/>
          <w:szCs w:val="32"/>
        </w:rPr>
        <w:t>的</w:t>
      </w:r>
      <w:r>
        <w:rPr>
          <w:rFonts w:ascii="Times New Roman" w:eastAsia="方正仿宋_GBK" w:hAnsi="Times New Roman" w:hint="eastAsia"/>
          <w:sz w:val="32"/>
          <w:szCs w:val="32"/>
        </w:rPr>
        <w:t>真实性、准确性、完整性</w:t>
      </w:r>
      <w:r>
        <w:rPr>
          <w:rFonts w:ascii="Times New Roman" w:eastAsia="方正仿宋_GBK" w:hAnsi="Times New Roman"/>
          <w:sz w:val="32"/>
          <w:szCs w:val="32"/>
        </w:rPr>
        <w:t>有疑问</w:t>
      </w:r>
      <w:r>
        <w:rPr>
          <w:rFonts w:ascii="Times New Roman" w:eastAsia="方正仿宋_GBK" w:hAnsi="Times New Roman" w:hint="eastAsia"/>
          <w:sz w:val="32"/>
          <w:szCs w:val="32"/>
        </w:rPr>
        <w:t>的</w:t>
      </w:r>
      <w:r>
        <w:rPr>
          <w:rFonts w:ascii="Times New Roman" w:eastAsia="方正仿宋_GBK" w:hAnsi="Times New Roman"/>
          <w:sz w:val="32"/>
          <w:szCs w:val="32"/>
        </w:rPr>
        <w:t>，</w:t>
      </w:r>
      <w:r>
        <w:rPr>
          <w:rFonts w:ascii="Times New Roman" w:eastAsia="方正仿宋_GBK" w:hAnsi="Times New Roman" w:hint="eastAsia"/>
          <w:vanish w:val="0"/>
          <w:sz w:val="32"/>
          <w:szCs w:val="32"/>
        </w:rPr>
        <w:t>应当</w:t>
      </w:r>
      <w:r>
        <w:rPr>
          <w:rFonts w:ascii="Times New Roman" w:eastAsia="方正仿宋_GBK" w:hAnsi="Times New Roman"/>
          <w:vanish w:val="0"/>
          <w:sz w:val="32"/>
          <w:szCs w:val="32"/>
        </w:rPr>
        <w:t>要求</w:t>
      </w:r>
      <w:r>
        <w:rPr>
          <w:rFonts w:ascii="Times New Roman" w:eastAsia="方正仿宋_GBK" w:hAnsi="Times New Roman"/>
          <w:sz w:val="32"/>
          <w:szCs w:val="32"/>
        </w:rPr>
        <w:t>加工贸易</w:t>
      </w:r>
      <w:r>
        <w:rPr>
          <w:rFonts w:ascii="Times New Roman" w:eastAsia="方正仿宋_GBK" w:hAnsi="Times New Roman"/>
          <w:vanish w:val="0"/>
          <w:sz w:val="32"/>
          <w:szCs w:val="32"/>
        </w:rPr>
        <w:t>企业补充提供相关证明材料或者开展单耗核查。</w:t>
      </w:r>
    </w:p>
    <w:p>
      <w:pPr>
        <w:adjustRightInd w:val="0"/>
        <w:snapToGrid w:val="0"/>
        <w:spacing w:line="560" w:lineRule="exact"/>
        <w:ind w:firstLineChars="200" w:firstLine="640"/>
        <w:jc w:val="both"/>
        <w:rPr>
          <w:rFonts w:ascii="方正仿宋_GBK" w:eastAsia="方正仿宋_GBK"/>
          <w:bCs/>
          <w:sz w:val="32"/>
          <w:szCs w:val="32"/>
        </w:rPr>
      </w:pPr>
      <w:r>
        <w:rPr>
          <w:rFonts w:ascii="方正黑体_GBK" w:eastAsia="方正黑体_GBK" w:hint="eastAsia"/>
          <w:bCs/>
          <w:sz w:val="32"/>
          <w:szCs w:val="32"/>
        </w:rPr>
        <w:t>第十</w:t>
      </w:r>
      <w:r>
        <w:rPr>
          <w:rFonts w:ascii="方正黑体_GBK" w:eastAsia="方正黑体_GBK"/>
          <w:bCs/>
          <w:sz w:val="32"/>
          <w:szCs w:val="32"/>
        </w:rPr>
        <w:t>五</w:t>
      </w:r>
      <w:r>
        <w:rPr>
          <w:rFonts w:ascii="方正黑体_GBK" w:eastAsia="方正黑体_GBK" w:hint="eastAsia"/>
          <w:bCs/>
          <w:sz w:val="32"/>
          <w:szCs w:val="32"/>
        </w:rPr>
        <w:t>条</w:t>
      </w:r>
      <w:r>
        <w:rPr>
          <w:rFonts w:ascii="方正黑体_GBK" w:eastAsia="方正黑体_GBK"/>
          <w:bCs/>
          <w:sz w:val="32"/>
          <w:szCs w:val="32"/>
        </w:rPr>
        <w:t xml:space="preserve"> </w:t>
      </w:r>
      <w:r>
        <w:rPr>
          <w:rFonts w:ascii="Times New Roman" w:eastAsia="方正楷体_GBK" w:cs="Times New Roman" w:hAnsi="Times New Roman"/>
          <w:b/>
          <w:bCs/>
          <w:sz w:val="32"/>
          <w:szCs w:val="32"/>
        </w:rPr>
        <w:t>【审核处置】</w:t>
      </w:r>
      <w:r>
        <w:rPr>
          <w:rFonts w:ascii="Times New Roman" w:eastAsia="方正仿宋_GBK" w:hAnsi="Times New Roman"/>
          <w:vanish w:val="0"/>
          <w:sz w:val="32"/>
          <w:szCs w:val="32"/>
        </w:rPr>
        <w:t>海关对加工贸易企业补充提供的证明材料进行审核，与</w:t>
      </w:r>
      <w:r>
        <w:rPr>
          <w:rFonts w:ascii="Times New Roman" w:eastAsia="方正仿宋_GBK" w:cs="Times New Roman" w:hAnsi="Times New Roman" w:hint="eastAsia"/>
          <w:kern w:val="2"/>
          <w:sz w:val="32"/>
          <w:szCs w:val="32"/>
          <w:lang w:val="en-US" w:eastAsia="zh-CN"/>
        </w:rPr>
        <w:t>加工实际相符</w:t>
      </w:r>
      <w:r>
        <w:rPr>
          <w:rFonts w:ascii="Times New Roman" w:eastAsia="方正仿宋_GBK" w:cs="Times New Roman" w:hAnsi="Times New Roman"/>
          <w:kern w:val="2"/>
          <w:sz w:val="32"/>
          <w:szCs w:val="32"/>
          <w:lang w:val="en-US" w:eastAsia="zh-CN"/>
        </w:rPr>
        <w:t>的</w:t>
      </w:r>
      <w:r>
        <w:rPr>
          <w:rFonts w:ascii="Times New Roman" w:eastAsia="方正仿宋_GBK" w:hAnsi="Times New Roman"/>
          <w:vanish w:val="0"/>
          <w:sz w:val="32"/>
          <w:szCs w:val="32"/>
        </w:rPr>
        <w:t>，接受加工贸易企业的单耗申报；</w:t>
      </w:r>
      <w:r>
        <w:rPr>
          <w:rFonts w:ascii="方正仿宋_GBK" w:eastAsia="方正仿宋_GBK"/>
          <w:bCs/>
          <w:sz w:val="32"/>
          <w:szCs w:val="32"/>
        </w:rPr>
        <w:t>无法通过审核证明材料确定是否相符的，海关可以开展单耗核查；不相符的，</w:t>
      </w:r>
      <w:r>
        <w:rPr>
          <w:rFonts w:ascii="Times New Roman" w:eastAsia="方正仿宋_GBK" w:hAnsi="Times New Roman"/>
          <w:sz w:val="32"/>
          <w:szCs w:val="32"/>
        </w:rPr>
        <w:t>加工贸易</w:t>
      </w:r>
      <w:r>
        <w:rPr>
          <w:rFonts w:ascii="方正仿宋_GBK" w:eastAsia="方正仿宋_GBK"/>
          <w:bCs/>
          <w:sz w:val="32"/>
          <w:szCs w:val="32"/>
        </w:rPr>
        <w:t>企业应当按照海关要求变更单耗。</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对未按照海关要求变更单耗的、经海关审核与加工实际不相符且手（账）册核（注）销的或者</w:t>
      </w:r>
      <w:r>
        <w:rPr>
          <w:rFonts w:ascii="Times New Roman" w:eastAsia="方正仿宋_GBK" w:hAnsi="Times New Roman" w:hint="eastAsia"/>
          <w:sz w:val="32"/>
          <w:szCs w:val="32"/>
        </w:rPr>
        <w:t>发现</w:t>
      </w:r>
      <w:r>
        <w:rPr>
          <w:rFonts w:ascii="Times New Roman" w:eastAsia="方正仿宋_GBK" w:hAnsi="Times New Roman"/>
          <w:sz w:val="32"/>
          <w:szCs w:val="32"/>
        </w:rPr>
        <w:t>加工贸易</w:t>
      </w:r>
      <w:r>
        <w:rPr>
          <w:rFonts w:ascii="Times New Roman" w:eastAsia="方正仿宋_GBK" w:hAnsi="Times New Roman" w:hint="eastAsia"/>
          <w:sz w:val="32"/>
          <w:szCs w:val="32"/>
        </w:rPr>
        <w:t>企业申报单耗涉嫌违法的，</w:t>
      </w:r>
      <w:r>
        <w:rPr>
          <w:rFonts w:ascii="Times New Roman" w:eastAsia="方正仿宋_GBK" w:hAnsi="Times New Roman"/>
          <w:sz w:val="32"/>
          <w:szCs w:val="32"/>
        </w:rPr>
        <w:t>海关</w:t>
      </w:r>
      <w:r>
        <w:rPr>
          <w:rFonts w:ascii="Times New Roman" w:eastAsia="方正仿宋_GBK" w:hAnsi="Times New Roman" w:hint="eastAsia"/>
          <w:sz w:val="32"/>
          <w:szCs w:val="32"/>
        </w:rPr>
        <w:t>对加工贸易企业</w:t>
      </w:r>
      <w:r>
        <w:rPr>
          <w:rFonts w:ascii="Times New Roman" w:eastAsia="方正仿宋_GBK" w:hAnsi="Times New Roman"/>
          <w:sz w:val="32"/>
          <w:szCs w:val="32"/>
        </w:rPr>
        <w:t>实施</w:t>
      </w:r>
      <w:r>
        <w:rPr>
          <w:rFonts w:ascii="Times New Roman" w:eastAsia="方正仿宋_GBK" w:hAnsi="Times New Roman" w:hint="eastAsia"/>
          <w:sz w:val="32"/>
          <w:szCs w:val="32"/>
        </w:rPr>
        <w:t>稽查。</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第十</w:t>
      </w:r>
      <w:r>
        <w:rPr>
          <w:rFonts w:ascii="方正黑体_GBK" w:eastAsia="方正黑体_GBK"/>
          <w:bCs/>
          <w:sz w:val="32"/>
          <w:szCs w:val="32"/>
        </w:rPr>
        <w:t>六</w:t>
      </w:r>
      <w:r>
        <w:rPr>
          <w:rFonts w:ascii="方正黑体_GBK" w:eastAsia="方正黑体_GBK" w:hint="eastAsia"/>
          <w:bCs/>
          <w:sz w:val="32"/>
          <w:szCs w:val="32"/>
        </w:rPr>
        <w:t xml:space="preserve">条 </w:t>
      </w:r>
      <w:r>
        <w:rPr>
          <w:rFonts w:ascii="Times New Roman" w:eastAsia="方正楷体_GBK" w:cs="Times New Roman" w:hAnsi="Times New Roman"/>
          <w:b/>
          <w:bCs/>
          <w:sz w:val="32"/>
          <w:szCs w:val="32"/>
        </w:rPr>
        <w:t>【核查稽查】</w:t>
      </w:r>
      <w:r>
        <w:rPr>
          <w:rFonts w:ascii="Times New Roman" w:eastAsia="方正仿宋_GBK" w:hAnsi="Times New Roman" w:hint="eastAsia"/>
          <w:sz w:val="32"/>
          <w:szCs w:val="32"/>
        </w:rPr>
        <w:t>海关</w:t>
      </w:r>
      <w:r>
        <w:rPr>
          <w:rFonts w:ascii="Times New Roman" w:eastAsia="方正仿宋_GBK" w:hAnsi="Times New Roman"/>
          <w:sz w:val="32"/>
          <w:szCs w:val="32"/>
        </w:rPr>
        <w:t>对加工贸易企业开展核查、稽查的，按照核查、稽查相关规定办理。</w:t>
      </w:r>
    </w:p>
    <w:p>
      <w:pPr>
        <w:adjustRightInd w:val="0"/>
        <w:snapToGrid w:val="0"/>
        <w:spacing w:line="560" w:lineRule="exact"/>
        <w:jc w:val="center"/>
        <w:rPr>
          <w:rFonts w:ascii="方正黑体_GBK" w:eastAsia="方正黑体_GBK"/>
          <w:sz w:val="32"/>
          <w:szCs w:val="32"/>
        </w:rPr>
      </w:pPr>
    </w:p>
    <w:p>
      <w:pPr>
        <w:adjustRightInd w:val="0"/>
        <w:snapToGrid w:val="0"/>
        <w:spacing w:line="560" w:lineRule="exact"/>
        <w:jc w:val="center"/>
        <w:rPr>
          <w:rFonts w:ascii="方正黑体_GBK" w:eastAsia="方正黑体_GBK"/>
          <w:sz w:val="32"/>
          <w:szCs w:val="32"/>
        </w:rPr>
      </w:pPr>
      <w:r>
        <w:rPr>
          <w:rFonts w:ascii="方正黑体_GBK" w:eastAsia="方正黑体_GBK" w:hint="eastAsia"/>
          <w:sz w:val="32"/>
          <w:szCs w:val="32"/>
        </w:rPr>
        <w:t>第四章  附  则</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第十</w:t>
      </w:r>
      <w:r>
        <w:rPr>
          <w:rFonts w:ascii="方正黑体_GBK" w:eastAsia="方正黑体_GBK"/>
          <w:bCs/>
          <w:sz w:val="32"/>
          <w:szCs w:val="32"/>
        </w:rPr>
        <w:t>七</w:t>
      </w:r>
      <w:r>
        <w:rPr>
          <w:rFonts w:ascii="方正黑体_GBK" w:eastAsia="方正黑体_GBK" w:hint="eastAsia"/>
          <w:bCs/>
          <w:sz w:val="32"/>
          <w:szCs w:val="32"/>
        </w:rPr>
        <w:t>条</w:t>
      </w:r>
      <w:r>
        <w:rPr>
          <w:rFonts w:ascii="Times New Roman" w:eastAsia="方正仿宋_GBK" w:hAnsi="Times New Roman"/>
          <w:bCs/>
          <w:sz w:val="32"/>
          <w:szCs w:val="32"/>
        </w:rPr>
        <w:t xml:space="preserve"> </w:t>
      </w:r>
      <w:r>
        <w:rPr>
          <w:rFonts w:ascii="Times New Roman" w:eastAsia="方正楷体_GBK" w:cs="Times New Roman" w:hAnsi="Times New Roman"/>
          <w:b/>
          <w:bCs/>
          <w:sz w:val="32"/>
          <w:szCs w:val="32"/>
        </w:rPr>
        <w:t>【名词释义】</w:t>
      </w:r>
      <w:r>
        <w:rPr>
          <w:rFonts w:ascii="Times New Roman" w:eastAsia="方正仿宋_GBK" w:hAnsi="Times New Roman" w:hint="eastAsia"/>
          <w:sz w:val="32"/>
          <w:szCs w:val="32"/>
        </w:rPr>
        <w:t>本办法下列用语的含义：</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技术分析方法，是指海关通过对成品的结构、成分、配方、工艺要求等影响单耗的各种因素进行分析和计算，核算成品单耗的方法。</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实际测定方法，是指海关运用称量和计算等方法，对加工过程中单耗进行测定，通过综合分析核算成品单耗的方法。</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成本核算方法，是指海关根据会计账册、加工记录、仓库账册等原料消耗的统计资料，进行对比和分析，核算成品单耗的方法。</w:t>
      </w:r>
    </w:p>
    <w:p>
      <w:pPr>
        <w:adjustRightInd w:val="0"/>
        <w:snapToGrid w:val="0"/>
        <w:spacing w:line="560" w:lineRule="exact"/>
        <w:ind w:firstLineChars="200" w:firstLine="640"/>
        <w:jc w:val="both"/>
        <w:rPr>
          <w:rFonts w:ascii="Times New Roman" w:eastAsia="方正仿宋_GBK" w:hAnsi="Times New Roman"/>
          <w:sz w:val="32"/>
          <w:szCs w:val="32"/>
        </w:rPr>
      </w:pPr>
      <w:r>
        <w:rPr>
          <w:rFonts w:ascii="方正黑体_GBK" w:eastAsia="方正黑体_GBK" w:hint="eastAsia"/>
          <w:bCs/>
          <w:sz w:val="32"/>
          <w:szCs w:val="32"/>
        </w:rPr>
        <w:t>第十</w:t>
      </w:r>
      <w:r>
        <w:rPr>
          <w:rFonts w:ascii="方正黑体_GBK" w:eastAsia="方正黑体_GBK"/>
          <w:bCs/>
          <w:sz w:val="32"/>
          <w:szCs w:val="32"/>
        </w:rPr>
        <w:t>八</w:t>
      </w:r>
      <w:r>
        <w:rPr>
          <w:rFonts w:ascii="方正黑体_GBK" w:eastAsia="方正黑体_GBK" w:hint="eastAsia"/>
          <w:bCs/>
          <w:sz w:val="32"/>
          <w:szCs w:val="32"/>
        </w:rPr>
        <w:t>条</w:t>
      </w:r>
      <w:r>
        <w:rPr>
          <w:rFonts w:ascii="方正黑体_GBK" w:eastAsia="方正黑体_GBK"/>
          <w:bCs/>
          <w:sz w:val="32"/>
          <w:szCs w:val="32"/>
        </w:rPr>
        <w:t xml:space="preserve"> </w:t>
      </w:r>
      <w:r>
        <w:rPr>
          <w:rFonts w:ascii="Times New Roman" w:eastAsia="方正楷体_GBK" w:cs="Times New Roman" w:hAnsi="Times New Roman"/>
          <w:b/>
          <w:bCs/>
          <w:sz w:val="32"/>
          <w:szCs w:val="32"/>
        </w:rPr>
        <w:t>【法律责任】</w:t>
      </w:r>
      <w:r>
        <w:rPr>
          <w:rFonts w:ascii="Times New Roman" w:eastAsia="方正仿宋_GBK" w:hAnsi="Times New Roman" w:hint="eastAsia"/>
          <w:sz w:val="32"/>
          <w:szCs w:val="32"/>
        </w:rPr>
        <w:t>违反本办法，构成走私行为或者违反海关监管规定行为的，由海关依照有关规定予以处理；构成犯罪的，依法追究刑事责任。</w:t>
      </w:r>
    </w:p>
    <w:p>
      <w:pPr>
        <w:adjustRightInd w:val="0"/>
        <w:snapToGrid w:val="0"/>
        <w:spacing w:line="560" w:lineRule="exact"/>
        <w:ind w:firstLineChars="200" w:firstLine="640"/>
        <w:jc w:val="both"/>
        <w:rPr>
          <w:rFonts w:ascii="Times New Roman" w:eastAsia="方正仿宋_GBK" w:hAnsi="Times New Roman"/>
          <w:bCs/>
          <w:sz w:val="32"/>
          <w:szCs w:val="32"/>
        </w:rPr>
      </w:pPr>
      <w:r>
        <w:rPr>
          <w:rFonts w:ascii="Times New Roman" w:eastAsia="方正仿宋_GBK" w:hAnsi="Times New Roman"/>
          <w:sz w:val="32"/>
          <w:szCs w:val="32"/>
        </w:rPr>
        <w:t xml:space="preserve"> </w:t>
      </w:r>
      <w:r>
        <w:rPr>
          <w:rFonts w:ascii="方正黑体_GBK" w:eastAsia="方正黑体_GBK" w:hint="eastAsia"/>
          <w:bCs/>
          <w:sz w:val="32"/>
          <w:szCs w:val="32"/>
        </w:rPr>
        <w:t>第十</w:t>
      </w:r>
      <w:r>
        <w:rPr>
          <w:rFonts w:ascii="方正黑体_GBK" w:eastAsia="方正黑体_GBK"/>
          <w:bCs/>
          <w:sz w:val="32"/>
          <w:szCs w:val="32"/>
        </w:rPr>
        <w:t>九</w:t>
      </w:r>
      <w:r>
        <w:rPr>
          <w:rFonts w:ascii="方正黑体_GBK" w:eastAsia="方正黑体_GBK" w:hint="eastAsia"/>
          <w:bCs/>
          <w:sz w:val="32"/>
          <w:szCs w:val="32"/>
        </w:rPr>
        <w:t>条</w:t>
      </w:r>
      <w:r>
        <w:rPr>
          <w:rFonts w:ascii="Times New Roman" w:eastAsia="方正仿宋_GBK" w:hAnsi="Times New Roman"/>
          <w:bCs/>
          <w:sz w:val="32"/>
          <w:szCs w:val="32"/>
        </w:rPr>
        <w:t xml:space="preserve"> </w:t>
      </w:r>
      <w:r>
        <w:rPr>
          <w:rFonts w:ascii="Times New Roman" w:eastAsia="方正楷体_GBK" w:cs="Times New Roman" w:hAnsi="Times New Roman"/>
          <w:b/>
          <w:bCs/>
          <w:sz w:val="32"/>
          <w:szCs w:val="32"/>
        </w:rPr>
        <w:t>【解释权】</w:t>
      </w:r>
      <w:r>
        <w:rPr>
          <w:rFonts w:ascii="Times New Roman" w:eastAsia="方正仿宋_GBK" w:hAnsi="Times New Roman" w:hint="eastAsia"/>
          <w:sz w:val="32"/>
          <w:szCs w:val="32"/>
        </w:rPr>
        <w:t>本办法由海关总署负责解释。</w:t>
      </w:r>
    </w:p>
    <w:p>
      <w:pPr>
        <w:adjustRightInd w:val="0"/>
        <w:snapToGrid w:val="0"/>
        <w:spacing w:line="560" w:lineRule="exact"/>
        <w:ind w:firstLineChars="250" w:firstLine="800"/>
        <w:jc w:val="both"/>
        <w:rPr>
          <w:rFonts w:ascii="Times New Roman" w:eastAsia="方正仿宋_GBK" w:hAnsi="Times New Roman"/>
          <w:sz w:val="32"/>
          <w:szCs w:val="32"/>
        </w:rPr>
      </w:pPr>
      <w:r>
        <w:rPr>
          <w:rFonts w:ascii="方正黑体_GBK" w:eastAsia="方正黑体_GBK" w:hint="eastAsia"/>
          <w:bCs/>
          <w:sz w:val="32"/>
          <w:szCs w:val="32"/>
        </w:rPr>
        <w:t>第</w:t>
      </w:r>
      <w:r>
        <w:rPr>
          <w:rFonts w:ascii="方正黑体_GBK" w:eastAsia="方正黑体_GBK"/>
          <w:bCs/>
          <w:sz w:val="32"/>
          <w:szCs w:val="32"/>
        </w:rPr>
        <w:t>二</w:t>
      </w:r>
      <w:r>
        <w:rPr>
          <w:rFonts w:ascii="方正黑体_GBK" w:eastAsia="方正黑体_GBK" w:hint="eastAsia"/>
          <w:bCs/>
          <w:sz w:val="32"/>
          <w:szCs w:val="32"/>
        </w:rPr>
        <w:t>十条</w:t>
      </w:r>
      <w:r>
        <w:rPr>
          <w:rFonts w:ascii="方正黑体_GBK" w:eastAsia="方正黑体_GBK"/>
          <w:bCs/>
          <w:sz w:val="32"/>
          <w:szCs w:val="32"/>
        </w:rPr>
        <w:t xml:space="preserve"> </w:t>
      </w:r>
      <w:r>
        <w:rPr>
          <w:rFonts w:ascii="Times New Roman" w:eastAsia="方正楷体_GBK" w:cs="Times New Roman" w:hAnsi="Times New Roman"/>
          <w:b/>
          <w:bCs/>
          <w:sz w:val="32"/>
          <w:szCs w:val="32"/>
        </w:rPr>
        <w:t>【生效日期】</w:t>
      </w:r>
      <w:r>
        <w:rPr>
          <w:rFonts w:ascii="Times New Roman" w:eastAsia="方正仿宋_GBK" w:hAnsi="Times New Roman" w:hint="eastAsia"/>
          <w:sz w:val="32"/>
          <w:szCs w:val="32"/>
        </w:rPr>
        <w:t>本办法自XX年XX月XX日起施行。2007年1月4日海关总署令第155号发布，根据海关总署令第218号、240号、243号修订的《中华人民共和国海关加工贸易单耗管理办法》同时废止。</w:t>
      </w:r>
    </w:p>
    <w:p>
      <w:pPr>
        <w:adjustRightInd w:val="0"/>
        <w:snapToGrid w:val="0"/>
        <w:spacing w:line="560" w:lineRule="exact"/>
        <w:jc w:val="both"/>
        <w:rPr>
          <w:rFonts w:ascii="Times New Roman" w:eastAsia="方正仿宋_GBK" w:hAnsi="Times New Roman"/>
          <w:sz w:val="32"/>
          <w:szCs w:val="32"/>
        </w:rPr>
      </w:pPr>
    </w:p>
    <w:sectPr>
      <w:footerReference w:type="default" r:id="rId2"/>
      <w:footerReference w:type="even" r:id="rId3"/>
      <w:pgSz w:w="11907" w:h="16839"/>
      <w:pgMar w:top="1440" w:right="1800" w:bottom="1440" w:left="1800" w:header="851" w:footer="992" w:gutter="0"/>
      <w:pgNumType w:start="0"/>
      <w:titlePg/>
      <w:docGrid w:linePitch="326"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swiss"/>
    <w:pitch w:val="variable"/>
    <w:sig w:usb0="00000003" w:usb1="00000000" w:usb2="00000000" w:usb3="00000000" w:csb0="00000001" w:csb1="00000000"/>
  </w:font>
  <w:font w:name="Arial">
    <w:altName w:val="DejaVu Sans"/>
    <w:panose1 w:val="020B0604020202020204"/>
    <w:charset w:val="00"/>
    <w:family w:val="swiss"/>
    <w:pitch w:val="variable"/>
    <w:sig w:usb0="E0002AFF" w:usb1="C0007843" w:usb2="00000009" w:usb3="00000000" w:csb0="000001FF" w:csb1="00000000"/>
  </w:font>
  <w:font w:name="黑体">
    <w:altName w:val="方正黑体_GBK"/>
    <w:panose1 w:val="02010609060101010101"/>
    <w:charset w:val="86"/>
    <w:family w:val="modern"/>
    <w:pitch w:val="variable"/>
    <w:sig w:usb0="800002BF" w:usb1="38CF7CFA"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3"/>
      <w:framePr w:w="0" w:hRule="auto" w:wrap="around" w:vAnchor="text" w:hAnchor="margin" w:xAlign="center" w:y="1" w:anchorLock="0"/>
      <w:tabs>
        <w:tab w:val="center" w:pos="4153"/>
        <w:tab w:val="right" w:pos="8307"/>
      </w:tabs>
    </w:pPr>
    <w:r>
      <w:rPr>
        <w:rStyle w:val="24"/>
      </w:rPr>
      <w:fldChar w:fldCharType="begin"/>
    </w:r>
    <w:r>
      <w:rPr>
        <w:rStyle w:val="24"/>
      </w:rPr>
      <w:instrText>Page</w:instrText>
    </w:r>
    <w:r>
      <w:rPr>
        <w:rStyle w:val="24"/>
      </w:rPr>
      <w:fldChar w:fldCharType="separate"/>
    </w:r>
    <w:r>
      <w:rPr>
        <w:rStyle w:val="24"/>
      </w:rPr>
      <w:t>2</w:t>
    </w:r>
    <w:r>
      <w:rPr>
        <w:rStyle w:val="24"/>
      </w:rPr>
      <w:fldChar w:fldCharType="end"/>
    </w:r>
  </w:p>
  <w:p>
    <w:pPr>
      <w:pStyle w:val="23"/>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23"/>
      <w:framePr w:w="0" w:hRule="auto" w:wrap="around" w:vAnchor="text" w:hAnchor="margin" w:xAlign="center" w:y="1" w:anchorLock="0"/>
      <w:tabs>
        <w:tab w:val="center" w:pos="4153"/>
        <w:tab w:val="right" w:pos="8307"/>
      </w:tabs>
    </w:pPr>
    <w:r>
      <w:rPr>
        <w:rStyle w:val="24"/>
      </w:rPr>
      <w:fldChar w:fldCharType="begin"/>
    </w:r>
    <w:r>
      <w:rPr>
        <w:rStyle w:val="24"/>
      </w:rPr>
      <w:instrText>Page</w:instrText>
    </w:r>
    <w:r>
      <w:rPr>
        <w:rStyle w:val="24"/>
      </w:rPr>
      <w:fldChar w:fldCharType="separate"/>
    </w:r>
    <w:r>
      <w:rPr>
        <w:rStyle w:val="24"/>
      </w:rPr>
      <w:t>1</w:t>
    </w:r>
    <w:r>
      <w:rPr>
        <w:rStyle w:val="24"/>
      </w:rPr>
      <w:fldChar w:fldCharType="end"/>
    </w:r>
  </w:p>
  <w:p>
    <w:pPr>
      <w:pStyle w:val="23"/>
      <w:tabs>
        <w:tab w:val="center" w:pos="4153"/>
        <w:tab w:val="right" w:pos="8307"/>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9"/>
  <w:doNotDisplayPageBoundaries/>
  <w:displayBackgroundShape/>
  <w:bordersDoNotSurroundHeader/>
  <w:bordersDoNotSurroundFooter/>
  <w:trackRevisions/>
  <w:defaultTabStop w:val="420"/>
  <w:drawingGridHorizontalSpacing w:val="120"/>
  <w:drawingGridVerticalSpacing w:val="163"/>
  <w:displayHorizontalDrawingGridEvery w:val="0"/>
  <w:displayVerticalDrawingGridEvery w:val="1"/>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pPr>
      <w:widowControl w:val="0"/>
    </w:pPr>
    <w:rPr>
      <w:rFonts w:ascii="宋体" w:eastAsia="宋体" w:cs="Times New Roman" w:hAnsi="Times New Roman"/>
      <w:kern w:val="2"/>
      <w:sz w:val="24"/>
      <w:szCs w:val="21"/>
      <w:lang w:val="en-US" w:eastAsia="zh-CN" w:bidi="ar-SA"/>
    </w:rPr>
  </w:style>
  <w:style w:type="paragraph" w:styleId="1">
    <w:name w:val="heading 1"/>
    <w:qFormat/>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宋体" w:eastAsia="宋体" w:cs="Times New Roman" w:hAnsi="Times New Roman"/>
      <w:b/>
      <w:bCs/>
      <w:kern w:val="44"/>
      <w:sz w:val="44"/>
      <w:szCs w:val="44"/>
      <w:lang w:val="en-US" w:eastAsia="zh-CN" w:bidi="ar-SA"/>
    </w:rPr>
  </w:style>
  <w:style w:type="paragraph" w:styleId="2">
    <w:name w:val="heading 2"/>
    <w:qFormat/>
    <w:basedOn w:val="0"/>
    <w:next w:val="0"/>
    <w:link w:val="2Char"/>
    <w:pPr>
      <w:keepNext/>
      <w:keepLines/>
      <w:widowControl w:val="0"/>
      <w:spacing w:before="260" w:after="260" w:line="415" w:lineRule="auto"/>
      <w:outlineLvl w:val="1"/>
    </w:pPr>
    <w:rPr>
      <w:rFonts w:ascii="Arial" w:eastAsia="黑体" w:hAnsi="Arial"/>
      <w:b/>
      <w:bCs/>
      <w:sz w:val="32"/>
      <w:szCs w:val="32"/>
    </w:rPr>
  </w:style>
  <w:style w:type="character" w:customStyle="1" w:styleId="2Char">
    <w:name w:val="heading 2 Char"/>
    <w:basedOn w:val="10"/>
    <w:link w:val="2"/>
    <w:rPr>
      <w:rFonts w:ascii="Arial" w:eastAsia="黑体" w:cs="Times New Roman" w:hAnsi="Arial"/>
      <w:b/>
      <w:bCs/>
      <w:kern w:val="2"/>
      <w:sz w:val="32"/>
      <w:szCs w:val="32"/>
      <w:lang w:val="en-US" w:eastAsia="zh-CN" w:bidi="ar-SA"/>
    </w:rPr>
  </w:style>
  <w:style w:type="paragraph" w:styleId="3">
    <w:name w:val="heading 3"/>
    <w:qFormat/>
    <w:basedOn w:val="0"/>
    <w:next w:val="0"/>
    <w:link w:val="3Char"/>
    <w:pPr>
      <w:keepNext/>
      <w:keepLines/>
      <w:widowControl w:val="0"/>
      <w:spacing w:before="260" w:after="260" w:line="415" w:lineRule="auto"/>
      <w:outlineLvl w:val="2"/>
    </w:pPr>
    <w:rPr>
      <w:b/>
      <w:bCs/>
      <w:sz w:val="32"/>
      <w:szCs w:val="32"/>
    </w:rPr>
  </w:style>
  <w:style w:type="character" w:customStyle="1" w:styleId="3Char">
    <w:name w:val="heading 3 Char"/>
    <w:basedOn w:val="10"/>
    <w:link w:val="3"/>
    <w:rPr>
      <w:rFonts w:ascii="宋体" w:eastAsia="宋体" w:cs="Times New Roman" w:hAnsi="Times New Roman"/>
      <w:b/>
      <w:bCs/>
      <w:kern w:val="2"/>
      <w:sz w:val="32"/>
      <w:szCs w:val="32"/>
      <w:lang w:val="en-US" w:eastAsia="zh-CN" w:bidi="ar-SA"/>
    </w:rPr>
  </w:style>
  <w:style w:type="character" w:default="1" w:styleId="10">
    <w:name w:val="Default Paragraph Font"/>
    <w:qFormat/>
  </w:style>
  <w:style w:type="paragraph" w:customStyle="1" w:yozoId="4094" w:styleId="15">
    <w:name w:val="样式 小四"/>
    <w:qFormat/>
    <w:pPr>
      <w:widowControl w:val="0"/>
    </w:pPr>
    <w:rPr>
      <w:rFonts w:ascii="宋体" w:eastAsia="宋体" w:cs="Times New Roman" w:hAnsi="Times New Roman"/>
      <w:kern w:val="2"/>
      <w:sz w:val="24"/>
      <w:szCs w:val="21"/>
      <w:lang w:val="en-US" w:eastAsia="zh-CN" w:bidi="ar-SA"/>
    </w:rPr>
  </w:style>
  <w:style w:type="paragraph" w:customStyle="1" w:yozoId="4094" w:styleId="16">
    <w:name w:val="样式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17">
    <w:name w:val="样式 1 小四"/>
    <w:qFormat/>
    <w:pPr>
      <w:widowControl w:val="0"/>
    </w:pPr>
    <w:rPr>
      <w:rFonts w:ascii="宋体" w:eastAsia="宋体" w:cs="Times New Roman" w:hAnsi="Times New Roman"/>
      <w:kern w:val="2"/>
      <w:sz w:val="24"/>
      <w:szCs w:val="21"/>
      <w:lang w:val="en-US" w:eastAsia="zh-CN" w:bidi="ar-SA"/>
    </w:rPr>
  </w:style>
  <w:style w:type="paragraph" w:customStyle="1" w:yozoId="4094" w:styleId="18">
    <w:name w:val="样式 1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19">
    <w:name w:val="样式 2 小四"/>
    <w:qFormat/>
    <w:pPr>
      <w:widowControl w:val="0"/>
    </w:pPr>
    <w:rPr>
      <w:rFonts w:ascii="宋体" w:eastAsia="宋体" w:cs="Times New Roman" w:hAnsi="Times New Roman"/>
      <w:kern w:val="2"/>
      <w:sz w:val="24"/>
      <w:szCs w:val="21"/>
      <w:lang w:val="en-US" w:eastAsia="zh-CN" w:bidi="ar-SA"/>
    </w:rPr>
  </w:style>
  <w:style w:type="paragraph" w:styleId="20">
    <w:name w:val="Balloon Text"/>
    <w:qFormat/>
    <w:basedOn w:val="0"/>
    <w:rPr>
      <w:sz w:val="18"/>
      <w:szCs w:val="18"/>
    </w:rPr>
  </w:style>
  <w:style w:type="paragraph" w:styleId="21">
    <w:name w:val="toc 2"/>
    <w:qFormat/>
    <w:basedOn w:val="0"/>
    <w:autoRedefine/>
    <w:next w:val="0"/>
    <w:pPr>
      <w:ind w:leftChars="200" w:left="200"/>
    </w:pPr>
  </w:style>
  <w:style w:type="paragraph" w:styleId="22">
    <w:name w:val="header"/>
    <w:qFormat/>
    <w:basedOn w:val="0"/>
    <w:pPr>
      <w:pBdr>
        <w:bottom w:val="single" w:sz="6" w:space="1" w:color="auto"/>
      </w:pBdr>
      <w:tabs>
        <w:tab w:val="center" w:pos="4153"/>
        <w:tab w:val="right" w:pos="8307"/>
      </w:tabs>
      <w:snapToGrid w:val="0"/>
      <w:jc w:val="center"/>
    </w:pPr>
    <w:rPr>
      <w:sz w:val="18"/>
      <w:szCs w:val="18"/>
    </w:rPr>
  </w:style>
  <w:style w:type="paragraph" w:styleId="23">
    <w:name w:val="footer"/>
    <w:qFormat/>
    <w:basedOn w:val="0"/>
    <w:pPr>
      <w:tabs>
        <w:tab w:val="center" w:pos="4153"/>
        <w:tab w:val="right" w:pos="8307"/>
      </w:tabs>
      <w:snapToGrid w:val="0"/>
    </w:pPr>
    <w:rPr>
      <w:sz w:val="18"/>
      <w:szCs w:val="18"/>
    </w:rPr>
  </w:style>
  <w:style w:type="character" w:styleId="24">
    <w:name w:val="page number"/>
    <w:qFormat/>
    <w:basedOn w:val="10"/>
  </w:style>
  <w:style w:type="paragraph" w:customStyle="1" w:yozoId="4094" w:styleId="25">
    <w:name w:val="样式 3 小四"/>
    <w:qFormat/>
    <w:pPr>
      <w:widowControl w:val="0"/>
    </w:pPr>
    <w:rPr>
      <w:rFonts w:ascii="宋体" w:eastAsia="宋体" w:cs="Lucida Sans" w:hAnsi="Times New Roman"/>
      <w:kern w:val="2"/>
      <w:sz w:val="24"/>
      <w:szCs w:val="21"/>
      <w:lang w:val="en-US" w:eastAsia="zh-CN" w:bidi="ar-SA"/>
    </w:rPr>
  </w:style>
  <w:style w:type="paragraph" w:customStyle="1" w:yozoId="4094" w:styleId="26">
    <w:name w:val="样式 2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7">
    <w:name w:val="样式 3 10 磅"/>
    <w:qFormat/>
    <w:pPr>
      <w:widowControl w:val="0"/>
      <w:jc w:val="both"/>
    </w:pPr>
    <w:rPr>
      <w:rFonts w:ascii="Times New Roman" w:eastAsia="宋体" w:cs="Times New Roman" w:hAnsi="Times New Roman"/>
      <w:kern w:val="2"/>
      <w:sz w:val="21"/>
      <w:szCs w:val="24"/>
      <w:lang w:val="en-US" w:eastAsia="zh-CN" w:bidi="ar-SA"/>
    </w:rPr>
  </w:style>
  <w:style w:type="paragraph" w:customStyle="1" w:yozoId="4094" w:styleId="28">
    <w:name w:val="样式 4 小四"/>
    <w:qFormat/>
    <w:pPr>
      <w:widowControl w:val="0"/>
    </w:pPr>
    <w:rPr>
      <w:rFonts w:ascii="宋体" w:eastAsia="宋体" w:cs="Times New Roman" w:hAnsi="Times New Roman"/>
      <w:kern w:val="2"/>
      <w:sz w:val="24"/>
      <w:szCs w:val="21"/>
      <w:lang w:val="en-US" w:eastAsia="zh-CN" w:bidi="ar-SA"/>
    </w:rPr>
  </w:style>
  <w:style w:type="paragraph" w:customStyle="1" w:yozoId="4094" w:styleId="29">
    <w:name w:val="样式 5 小四"/>
    <w:qFormat/>
    <w:pPr>
      <w:widowControl w:val="0"/>
    </w:pPr>
    <w:rPr>
      <w:rFonts w:ascii="宋体" w:eastAsia="宋体" w:cs="Times New Roman" w:hAnsi="Times New Roman"/>
      <w:kern w:val="2"/>
      <w:sz w:val="24"/>
      <w:szCs w:val="21"/>
      <w:lang w:val="en-US" w:eastAsia="zh-CN" w:bidi="ar-SA"/>
    </w:rPr>
  </w:style>
  <w:style w:type="paragraph" w:customStyle="1" w:yozoId="4094" w:styleId="30">
    <w:name w:val="样式 6 小四"/>
    <w:qFormat/>
    <w:pPr>
      <w:widowControl w:val="0"/>
    </w:pPr>
    <w:rPr>
      <w:rFonts w:ascii="宋体" w:eastAsia="宋体" w:cs="Times New Roman" w:hAnsi="Times New Roman"/>
      <w:kern w:val="2"/>
      <w:sz w:val="24"/>
      <w:szCs w:val="21"/>
      <w:lang w:val="en-US" w:eastAsia="zh-CN" w:bidi="ar-SA"/>
    </w:rPr>
  </w:style>
  <w:style w:type="paragraph" w:customStyle="1" w:yozoId="4094" w:styleId="31">
    <w:name w:val="样式 7 小四"/>
    <w:qFormat/>
    <w:pPr>
      <w:widowControl w:val="0"/>
    </w:pPr>
    <w:rPr>
      <w:rFonts w:ascii="宋体" w:eastAsia="宋体" w:cs="Times New Roman" w:hAnsi="Times New Roman"/>
      <w:kern w:val="2"/>
      <w:sz w:val="24"/>
      <w:szCs w:val="21"/>
      <w:lang w:val="en-US" w:eastAsia="zh-CN" w:bidi="ar-SA"/>
    </w:rPr>
  </w:style>
  <w:style w:type="paragraph" w:customStyle="1" w:yozoId="4094" w:styleId="32">
    <w:name w:val="样式 8 小四"/>
    <w:qFormat/>
    <w:pPr>
      <w:widowControl w:val="0"/>
    </w:pPr>
    <w:rPr>
      <w:rFonts w:ascii="宋体" w:eastAsia="宋体" w:cs="Times New Roman" w:hAnsi="Times New Roman"/>
      <w:kern w:val="2"/>
      <w:sz w:val="24"/>
      <w:szCs w:val="21"/>
      <w:lang w:val="en-US" w:eastAsia="zh-CN" w:bidi="ar-SA"/>
    </w:rPr>
  </w:style>
  <w:style w:type="paragraph" w:customStyle="1" w:yozoId="4094" w:styleId="33">
    <w:name w:val="样式 9 小四"/>
    <w:qFormat/>
    <w:pPr>
      <w:widowControl w:val="0"/>
    </w:pPr>
    <w:rPr>
      <w:rFonts w:ascii="宋体" w:eastAsia="宋体" w:cs="Times New Roman" w:hAnsi="Times New Roman"/>
      <w:kern w:val="2"/>
      <w:sz w:val="24"/>
      <w:szCs w:val="21"/>
      <w:lang w:val="en-US" w:eastAsia="zh-CN" w:bidi="ar-SA"/>
    </w:rPr>
  </w:style>
  <w:style w:type="paragraph" w:customStyle="1" w:yozoId="4094" w:styleId="34">
    <w:name w:val="样式 10 小四"/>
    <w:qFormat/>
    <w:pPr>
      <w:widowControl w:val="0"/>
    </w:pPr>
    <w:rPr>
      <w:rFonts w:ascii="宋体" w:eastAsia="宋体" w:cs="Times New Roman" w:hAnsi="Times New Roman"/>
      <w:kern w:val="2"/>
      <w:sz w:val="24"/>
      <w:szCs w:val="21"/>
      <w:lang w:val="en-US" w:eastAsia="zh-CN" w:bidi="ar-SA"/>
    </w:rPr>
  </w:style>
  <w:style w:type="paragraph" w:customStyle="1" w:yozoId="4094" w:styleId="35">
    <w:name w:val="样式 11 小四"/>
    <w:qFormat/>
    <w:pPr>
      <w:widowControl w:val="0"/>
    </w:pPr>
    <w:rPr>
      <w:rFonts w:ascii="宋体" w:eastAsia="宋体" w:cs="Times New Roman" w:hAnsi="Times New Roman"/>
      <w:kern w:val="2"/>
      <w:sz w:val="24"/>
      <w:szCs w:val="21"/>
      <w:lang w:val="en-US" w:eastAsia="zh-CN" w:bidi="ar-SA"/>
    </w:rPr>
  </w:style>
  <w:style w:type="paragraph" w:customStyle="1" w:yozoId="4094" w:styleId="36">
    <w:name w:val="样式 12 小四"/>
    <w:qFormat/>
    <w:pPr>
      <w:widowControl w:val="0"/>
    </w:pPr>
    <w:rPr>
      <w:rFonts w:ascii="宋体" w:eastAsia="宋体" w:cs="Times New Roman" w:hAnsi="Times New Roman"/>
      <w:kern w:val="2"/>
      <w:sz w:val="24"/>
      <w:szCs w:val="21"/>
      <w:lang w:val="en-US" w:eastAsia="zh-CN" w:bidi="ar-SA"/>
    </w:rPr>
  </w:style>
  <w:style w:type="paragraph" w:customStyle="1" w:yozoId="4094" w:styleId="37">
    <w:name w:val="样式 13 小四"/>
    <w:qFormat/>
    <w:pPr>
      <w:widowControl w:val="0"/>
    </w:pPr>
    <w:rPr>
      <w:rFonts w:ascii="宋体" w:eastAsia="宋体" w:cs="Times New Roman" w:hAnsi="Times New Roman"/>
      <w:kern w:val="2"/>
      <w:sz w:val="24"/>
      <w:szCs w:val="21"/>
      <w:lang w:val="en-US" w:eastAsia="zh-CN" w:bidi="ar-SA"/>
    </w:rPr>
  </w:style>
  <w:style w:type="paragraph" w:customStyle="1" w:yozoId="4094" w:styleId="38">
    <w:name w:val="样式 14 小四"/>
    <w:qFormat/>
    <w:pPr>
      <w:widowControl w:val="0"/>
    </w:pPr>
    <w:rPr>
      <w:rFonts w:ascii="宋体" w:eastAsia="宋体" w:cs="Times New Roman" w:hAnsi="Times New Roman"/>
      <w:kern w:val="2"/>
      <w:sz w:val="24"/>
      <w:szCs w:val="21"/>
      <w:lang w:val="en-US" w:eastAsia="zh-CN" w:bidi="ar-SA"/>
    </w:rPr>
  </w:style>
  <w:style w:type="paragraph" w:customStyle="1" w:yozoId="4094" w:styleId="39">
    <w:name w:val="样式 15 小四"/>
    <w:qFormat/>
    <w:pPr>
      <w:widowControl w:val="0"/>
    </w:pPr>
    <w:rPr>
      <w:rFonts w:ascii="宋体" w:eastAsia="宋体" w:cs="Times New Roman" w:hAnsi="Times New Roman"/>
      <w:kern w:val="2"/>
      <w:sz w:val="24"/>
      <w:szCs w:val="21"/>
      <w:lang w:val="en-US" w:eastAsia="zh-CN" w:bidi="ar-SA"/>
    </w:rPr>
  </w:style>
  <w:style w:type="paragraph" w:customStyle="1" w:yozoId="4094" w:styleId="40">
    <w:name w:val="样式 16 小四"/>
    <w:qFormat/>
    <w:pPr>
      <w:widowControl w:val="0"/>
    </w:pPr>
    <w:rPr>
      <w:rFonts w:ascii="宋体" w:eastAsia="宋体" w:cs="Times New Roman" w:hAnsi="Times New Roman"/>
      <w:kern w:val="2"/>
      <w:sz w:val="24"/>
      <w:szCs w:val="21"/>
      <w:lang w:val="en-US" w:eastAsia="zh-CN" w:bidi="ar-SA"/>
    </w:rPr>
  </w:style>
  <w:style w:type="paragraph" w:customStyle="1" w:yozoId="4094" w:styleId="41">
    <w:name w:val="样式 17 小四"/>
    <w:qFormat/>
    <w:pPr>
      <w:widowControl w:val="0"/>
    </w:pPr>
    <w:rPr>
      <w:rFonts w:ascii="宋体" w:eastAsia="宋体" w:cs="Times New Roman" w:hAnsi="Times New Roman"/>
      <w:kern w:val="2"/>
      <w:sz w:val="24"/>
      <w:szCs w:val="21"/>
      <w:lang w:val="en-US" w:eastAsia="zh-CN" w:bidi="ar-SA"/>
    </w:rPr>
  </w:style>
  <w:style w:type="paragraph" w:customStyle="1" w:yozoId="4094" w:styleId="42">
    <w:name w:val="样式 18 小四"/>
    <w:qFormat/>
    <w:pPr>
      <w:widowControl w:val="0"/>
    </w:pPr>
    <w:rPr>
      <w:rFonts w:ascii="宋体" w:eastAsia="宋体" w:cs="Times New Roman" w:hAnsi="Times New Roman"/>
      <w:kern w:val="2"/>
      <w:sz w:val="24"/>
      <w:szCs w:val="21"/>
      <w:lang w:val="en-US" w:eastAsia="zh-CN" w:bidi="ar-SA"/>
    </w:rPr>
  </w:style>
  <w:style w:type="paragraph" w:customStyle="1" w:yozoId="4094" w:styleId="43">
    <w:name w:val="样式 19 小四"/>
    <w:qFormat/>
    <w:pPr>
      <w:widowControl w:val="0"/>
    </w:pPr>
    <w:rPr>
      <w:rFonts w:ascii="宋体" w:eastAsia="宋体" w:cs="Times New Roman" w:hAnsi="Times New Roman"/>
      <w:kern w:val="2"/>
      <w:sz w:val="24"/>
      <w:szCs w:val="21"/>
      <w:lang w:val="en-US" w:eastAsia="zh-CN" w:bidi="ar-SA"/>
    </w:rPr>
  </w:style>
  <w:style w:type="paragraph" w:customStyle="1" w:yozoId="4094" w:styleId="44">
    <w:name w:val="样式 20 小四"/>
    <w:qFormat/>
    <w:pPr>
      <w:widowControl w:val="0"/>
    </w:pPr>
    <w:rPr>
      <w:rFonts w:ascii="宋体" w:eastAsia="宋体" w:cs="Times New Roman" w:hAnsi="Times New Roman"/>
      <w:kern w:val="2"/>
      <w:sz w:val="24"/>
      <w:szCs w:val="21"/>
      <w:lang w:val="en-US" w:eastAsia="zh-CN" w:bidi="ar-SA"/>
    </w:rPr>
  </w:style>
  <w:style w:type="paragraph" w:customStyle="1" w:yozoId="4094" w:styleId="45">
    <w:name w:val="样式 21 小四"/>
    <w:qFormat/>
    <w:pPr>
      <w:widowControl w:val="0"/>
    </w:pPr>
    <w:rPr>
      <w:rFonts w:ascii="宋体" w:eastAsia="宋体" w:cs="Times New Roman" w:hAnsi="Times New Roman"/>
      <w:kern w:val="2"/>
      <w:sz w:val="24"/>
      <w:szCs w:val="21"/>
      <w:lang w:val="en-US" w:eastAsia="zh-CN" w:bidi="ar-SA"/>
    </w:rPr>
  </w:style>
  <w:style w:type="paragraph" w:customStyle="1" w:yozoId="4094" w:styleId="46">
    <w:name w:val="样式 22 小四"/>
    <w:qFormat/>
    <w:pPr>
      <w:widowControl w:val="0"/>
    </w:pPr>
    <w:rPr>
      <w:rFonts w:ascii="宋体" w:eastAsia="宋体" w:cs="Times New Roman" w:hAnsi="Times New Roman"/>
      <w:kern w:val="2"/>
      <w:sz w:val="24"/>
      <w:szCs w:val="21"/>
      <w:lang w:val="en-US" w:eastAsia="zh-CN" w:bidi="ar-SA"/>
    </w:rPr>
  </w:style>
  <w:style w:type="paragraph" w:customStyle="1" w:yozoId="4094" w:styleId="47">
    <w:name w:val="样式 23 小四"/>
    <w:qFormat/>
    <w:pPr>
      <w:widowControl w:val="0"/>
    </w:pPr>
    <w:rPr>
      <w:rFonts w:ascii="宋体" w:eastAsia="宋体" w:cs="Times New Roman" w:hAnsi="Times New Roman"/>
      <w:kern w:val="2"/>
      <w:sz w:val="24"/>
      <w:szCs w:val="21"/>
      <w:lang w:val="en-US" w:eastAsia="zh-CN" w:bidi="ar-SA"/>
    </w:rPr>
  </w:style>
  <w:style w:type="paragraph" w:customStyle="1" w:yozoId="4094" w:styleId="48">
    <w:name w:val="样式 24 小四"/>
    <w:qFormat/>
    <w:pPr>
      <w:widowControl w:val="0"/>
    </w:pPr>
    <w:rPr>
      <w:rFonts w:ascii="宋体" w:eastAsia="宋体" w:cs="Times New Roman" w:hAnsi="Times New Roman"/>
      <w:kern w:val="2"/>
      <w:sz w:val="24"/>
      <w:szCs w:val="21"/>
      <w:lang w:val="en-US" w:eastAsia="zh-CN" w:bidi="ar-SA"/>
    </w:rPr>
  </w:style>
  <w:style w:type="paragraph" w:customStyle="1" w:yozoId="4094" w:styleId="49">
    <w:name w:val="样式 25 小四"/>
    <w:qFormat/>
    <w:pPr>
      <w:widowControl w:val="0"/>
    </w:pPr>
    <w:rPr>
      <w:rFonts w:ascii="宋体" w:eastAsia="宋体" w:cs="Times New Roman" w:hAnsi="Times New Roman"/>
      <w:kern w:val="2"/>
      <w:sz w:val="24"/>
      <w:szCs w:val="21"/>
      <w:lang w:val="en-US" w:eastAsia="zh-CN" w:bidi="ar-SA"/>
    </w:rPr>
  </w:style>
  <w:style w:type="paragraph" w:customStyle="1" w:yozoId="4094" w:styleId="50">
    <w:name w:val="样式 26 小四"/>
    <w:qFormat/>
    <w:pPr>
      <w:widowControl w:val="0"/>
    </w:pPr>
    <w:rPr>
      <w:rFonts w:ascii="宋体" w:eastAsia="宋体" w:cs="Times New Roman" w:hAnsi="Times New Roman"/>
      <w:kern w:val="2"/>
      <w:sz w:val="24"/>
      <w:szCs w:val="21"/>
      <w:lang w:val="en-US" w:eastAsia="zh-CN" w:bidi="ar-SA"/>
    </w:rPr>
  </w:style>
  <w:style w:type="paragraph" w:customStyle="1" w:yozoId="4094" w:styleId="51">
    <w:name w:val="样式 27 小四"/>
    <w:qFormat/>
    <w:pPr>
      <w:widowControl w:val="0"/>
    </w:pPr>
    <w:rPr>
      <w:rFonts w:ascii="宋体" w:eastAsia="宋体" w:cs="Times New Roman" w:hAnsi="Times New Roman"/>
      <w:kern w:val="2"/>
      <w:sz w:val="24"/>
      <w:szCs w:val="21"/>
      <w:lang w:val="en-US" w:eastAsia="zh-CN" w:bidi="ar-SA"/>
    </w:rPr>
  </w:style>
  <w:style w:type="paragraph" w:customStyle="1" w:yozoId="4094" w:styleId="52">
    <w:name w:val="样式 28 小四"/>
    <w:qFormat/>
    <w:pPr>
      <w:widowControl w:val="0"/>
    </w:pPr>
    <w:rPr>
      <w:rFonts w:ascii="宋体" w:eastAsia="宋体" w:cs="Times New Roman" w:hAnsi="Times New Roman"/>
      <w:kern w:val="2"/>
      <w:sz w:val="24"/>
      <w:szCs w:val="21"/>
      <w:lang w:val="en-US" w:eastAsia="zh-CN" w:bidi="ar-SA"/>
    </w:rPr>
  </w:style>
  <w:style w:type="paragraph" w:customStyle="1" w:yozoId="4094" w:styleId="53">
    <w:name w:val="样式 29 小四"/>
    <w:qFormat/>
    <w:pPr>
      <w:widowControl w:val="0"/>
    </w:pPr>
    <w:rPr>
      <w:rFonts w:ascii="宋体" w:eastAsia="宋体" w:cs="Times New Roman" w:hAnsi="Times New Roman"/>
      <w:kern w:val="2"/>
      <w:sz w:val="24"/>
      <w:szCs w:val="21"/>
      <w:lang w:val="en-US" w:eastAsia="zh-CN" w:bidi="ar-SA"/>
    </w:rPr>
  </w:style>
  <w:style w:type="paragraph" w:customStyle="1" w:yozoId="4094" w:styleId="54">
    <w:name w:val="样式 30 小四"/>
    <w:qFormat/>
    <w:pPr>
      <w:widowControl w:val="0"/>
    </w:pPr>
    <w:rPr>
      <w:rFonts w:ascii="宋体" w:eastAsia="宋体" w:cs="Times New Roman" w:hAnsi="Times New Roman"/>
      <w:kern w:val="2"/>
      <w:sz w:val="24"/>
      <w:szCs w:val="21"/>
      <w:lang w:val="en-US" w:eastAsia="zh-CN" w:bidi="ar-SA"/>
    </w:rPr>
  </w:style>
  <w:style w:type="paragraph" w:customStyle="1" w:yozoId="4094" w:styleId="55">
    <w:name w:val="样式 31 小四"/>
    <w:qFormat/>
    <w:pPr>
      <w:widowControl w:val="0"/>
    </w:pPr>
    <w:rPr>
      <w:rFonts w:ascii="宋体" w:eastAsia="宋体" w:cs="Times New Roman" w:hAnsi="Times New Roman"/>
      <w:kern w:val="2"/>
      <w:sz w:val="24"/>
      <w:szCs w:val="21"/>
      <w:lang w:val="en-US" w:eastAsia="zh-CN" w:bidi="ar-SA"/>
    </w:rPr>
  </w:style>
  <w:style w:type="paragraph" w:customStyle="1" w:yozoId="4094" w:styleId="56">
    <w:name w:val="样式 32 小四"/>
    <w:qFormat/>
    <w:pPr>
      <w:widowControl w:val="0"/>
    </w:pPr>
    <w:rPr>
      <w:rFonts w:ascii="宋体" w:eastAsia="宋体" w:cs="Times New Roman" w:hAnsi="Times New Roman"/>
      <w:kern w:val="2"/>
      <w:sz w:val="24"/>
      <w:szCs w:val="21"/>
      <w:lang w:val="en-US" w:eastAsia="zh-CN" w:bidi="ar-SA"/>
    </w:rPr>
  </w:style>
  <w:style w:type="paragraph" w:customStyle="1" w:yozoId="4094" w:styleId="57">
    <w:name w:val="样式 33 小四"/>
    <w:qFormat/>
    <w:pPr>
      <w:widowControl w:val="0"/>
    </w:pPr>
    <w:rPr>
      <w:rFonts w:ascii="宋体" w:eastAsia="宋体" w:cs="Times New Roman" w:hAnsi="Times New Roman"/>
      <w:kern w:val="2"/>
      <w:sz w:val="24"/>
      <w:szCs w:val="21"/>
      <w:lang w:val="en-US" w:eastAsia="zh-CN" w:bidi="ar-SA"/>
    </w:rPr>
  </w:style>
  <w:style w:type="paragraph" w:customStyle="1" w:yozoId="4094" w:styleId="58">
    <w:name w:val="样式 34 小四"/>
    <w:qFormat/>
    <w:pPr>
      <w:widowControl w:val="0"/>
    </w:pPr>
    <w:rPr>
      <w:rFonts w:ascii="宋体" w:eastAsia="宋体" w:cs="Times New Roman" w:hAnsi="Times New Roman"/>
      <w:kern w:val="2"/>
      <w:sz w:val="24"/>
      <w:szCs w:val="21"/>
      <w:lang w:val="en-US" w:eastAsia="zh-CN" w:bidi="ar-SA"/>
    </w:rPr>
  </w:style>
  <w:style w:type="paragraph" w:customStyle="1" w:yozoId="4094" w:styleId="59">
    <w:name w:val="样式 35 小四"/>
    <w:qFormat/>
    <w:pPr>
      <w:widowControl w:val="0"/>
    </w:pPr>
    <w:rPr>
      <w:rFonts w:ascii="宋体" w:eastAsia="宋体" w:cs="Times New Roman" w:hAnsi="Times New Roman"/>
      <w:kern w:val="2"/>
      <w:sz w:val="24"/>
      <w:szCs w:val="21"/>
      <w:lang w:val="en-US" w:eastAsia="zh-CN" w:bidi="ar-SA"/>
    </w:rPr>
  </w:style>
  <w:style w:type="paragraph" w:customStyle="1" w:yozoId="4094" w:styleId="60">
    <w:name w:val="样式 4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61">
    <w:name w:val="样式 5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62">
    <w:name w:val="样式 6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63">
    <w:name w:val="样式 7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64">
    <w:name w:val="样式 8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65">
    <w:name w:val="样式 36 小四"/>
    <w:qFormat/>
    <w:pPr>
      <w:widowControl w:val="0"/>
    </w:pPr>
    <w:rPr>
      <w:rFonts w:ascii="宋体" w:eastAsia="宋体" w:cs="Times New Roman" w:hAnsi="Times New Roman"/>
      <w:kern w:val="2"/>
      <w:sz w:val="24"/>
      <w:szCs w:val="21"/>
      <w:lang w:val="en-US" w:eastAsia="zh-CN" w:bidi="ar-SA"/>
    </w:rPr>
  </w:style>
  <w:style w:type="paragraph" w:customStyle="1" w:yozoId="4094" w:styleId="66">
    <w:name w:val="样式 37 小四"/>
    <w:qFormat/>
    <w:pPr>
      <w:widowControl w:val="0"/>
    </w:pPr>
    <w:rPr>
      <w:rFonts w:ascii="宋体" w:eastAsia="宋体" w:cs="Times New Roman" w:hAnsi="Times New Roman"/>
      <w:kern w:val="2"/>
      <w:sz w:val="24"/>
      <w:szCs w:val="21"/>
      <w:lang w:val="en-US" w:eastAsia="zh-CN" w:bidi="ar-SA"/>
    </w:rPr>
  </w:style>
  <w:style w:type="paragraph" w:customStyle="1" w:yozoId="4094" w:styleId="67">
    <w:name w:val="样式 38 小四"/>
    <w:qFormat/>
    <w:pPr>
      <w:widowControl w:val="0"/>
    </w:pPr>
    <w:rPr>
      <w:rFonts w:ascii="宋体" w:eastAsia="宋体" w:cs="Times New Roman" w:hAnsi="Times New Roman"/>
      <w:kern w:val="2"/>
      <w:sz w:val="24"/>
      <w:szCs w:val="21"/>
      <w:lang w:val="en-US" w:eastAsia="zh-CN" w:bidi="ar-SA"/>
    </w:rPr>
  </w:style>
  <w:style w:type="paragraph" w:customStyle="1" w:yozoId="4094" w:styleId="68">
    <w:name w:val="样式 39 小四"/>
    <w:qFormat/>
    <w:pPr>
      <w:widowControl w:val="0"/>
    </w:pPr>
    <w:rPr>
      <w:rFonts w:ascii="宋体" w:eastAsia="宋体" w:cs="Times New Roman" w:hAnsi="Times New Roman"/>
      <w:kern w:val="2"/>
      <w:sz w:val="24"/>
      <w:szCs w:val="21"/>
      <w:lang w:val="en-US" w:eastAsia="zh-CN" w:bidi="ar-SA"/>
    </w:rPr>
  </w:style>
  <w:style w:type="paragraph" w:customStyle="1" w:yozoId="4094" w:styleId="69">
    <w:name w:val="样式 9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70">
    <w:name w:val="样式 40 小四"/>
    <w:qFormat/>
    <w:pPr>
      <w:widowControl w:val="0"/>
    </w:pPr>
    <w:rPr>
      <w:rFonts w:ascii="宋体" w:eastAsia="宋体" w:cs="Times New Roman" w:hAnsi="Times New Roman"/>
      <w:kern w:val="2"/>
      <w:sz w:val="24"/>
      <w:szCs w:val="21"/>
      <w:lang w:val="en-US" w:eastAsia="zh-CN" w:bidi="ar-SA"/>
    </w:rPr>
  </w:style>
  <w:style w:type="paragraph" w:customStyle="1" w:yozoId="4094" w:styleId="71">
    <w:name w:val="样式 10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72">
    <w:name w:val="样式 11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73">
    <w:name w:val="样式 41 小四"/>
    <w:qFormat/>
    <w:pPr>
      <w:widowControl w:val="0"/>
    </w:pPr>
    <w:rPr>
      <w:rFonts w:ascii="宋体" w:eastAsia="宋体" w:cs="Times New Roman" w:hAnsi="Times New Roman"/>
      <w:kern w:val="2"/>
      <w:sz w:val="24"/>
      <w:szCs w:val="21"/>
      <w:lang w:val="en-US" w:eastAsia="zh-CN" w:bidi="ar-SA"/>
    </w:rPr>
  </w:style>
  <w:style w:type="paragraph" w:customStyle="1" w:yozoId="4094" w:styleId="74">
    <w:name w:val="样式 12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75">
    <w:name w:val="样式 13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76">
    <w:name w:val="样式 14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77">
    <w:name w:val="样式 15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78">
    <w:name w:val="样式 16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79">
    <w:name w:val="样式 17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80">
    <w:name w:val="样式 18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81">
    <w:name w:val="样式 19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82">
    <w:name w:val="样式 42 小四"/>
    <w:qFormat/>
    <w:pPr>
      <w:widowControl w:val="0"/>
    </w:pPr>
    <w:rPr>
      <w:rFonts w:ascii="宋体" w:eastAsia="宋体" w:cs="Times New Roman" w:hAnsi="Times New Roman"/>
      <w:kern w:val="2"/>
      <w:sz w:val="24"/>
      <w:szCs w:val="21"/>
      <w:lang w:val="en-US" w:eastAsia="zh-CN" w:bidi="ar-SA"/>
    </w:rPr>
  </w:style>
  <w:style w:type="paragraph" w:customStyle="1" w:yozoId="4094" w:styleId="83">
    <w:name w:val="样式 43 小四"/>
    <w:qFormat/>
    <w:pPr>
      <w:widowControl w:val="0"/>
    </w:pPr>
    <w:rPr>
      <w:rFonts w:ascii="宋体" w:eastAsia="宋体" w:cs="Times New Roman" w:hAnsi="Times New Roman"/>
      <w:kern w:val="2"/>
      <w:sz w:val="24"/>
      <w:szCs w:val="21"/>
      <w:lang w:val="en-US" w:eastAsia="zh-CN" w:bidi="ar-SA"/>
    </w:rPr>
  </w:style>
  <w:style w:type="paragraph" w:customStyle="1" w:yozoId="4094" w:styleId="84">
    <w:name w:val="样式 44 小四"/>
    <w:qFormat/>
    <w:pPr>
      <w:widowControl w:val="0"/>
    </w:pPr>
    <w:rPr>
      <w:rFonts w:ascii="宋体" w:eastAsia="宋体" w:cs="Times New Roman" w:hAnsi="Times New Roman"/>
      <w:kern w:val="2"/>
      <w:sz w:val="24"/>
      <w:szCs w:val="21"/>
      <w:lang w:val="en-US" w:eastAsia="zh-CN" w:bidi="ar-SA"/>
    </w:rPr>
  </w:style>
  <w:style w:type="paragraph" w:customStyle="1" w:yozoId="4094" w:styleId="85">
    <w:name w:val="样式 45 小四"/>
    <w:qFormat/>
    <w:pPr>
      <w:widowControl w:val="0"/>
    </w:pPr>
    <w:rPr>
      <w:rFonts w:ascii="宋体" w:eastAsia="宋体" w:cs="Times New Roman" w:hAnsi="Times New Roman"/>
      <w:kern w:val="2"/>
      <w:sz w:val="24"/>
      <w:szCs w:val="21"/>
      <w:lang w:val="en-US" w:eastAsia="zh-CN" w:bidi="ar-SA"/>
    </w:rPr>
  </w:style>
  <w:style w:type="paragraph" w:customStyle="1" w:yozoId="4094" w:styleId="86">
    <w:name w:val="样式 46 小四"/>
    <w:qFormat/>
    <w:pPr>
      <w:widowControl w:val="0"/>
    </w:pPr>
    <w:rPr>
      <w:rFonts w:ascii="宋体" w:eastAsia="宋体" w:cs="Times New Roman" w:hAnsi="Times New Roman"/>
      <w:kern w:val="2"/>
      <w:sz w:val="24"/>
      <w:szCs w:val="21"/>
      <w:lang w:val="en-US" w:eastAsia="zh-CN" w:bidi="ar-SA"/>
    </w:rPr>
  </w:style>
  <w:style w:type="paragraph" w:customStyle="1" w:yozoId="4094" w:styleId="87">
    <w:name w:val="样式 20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88">
    <w:name w:val="样式 47 小四"/>
    <w:qFormat/>
    <w:pPr>
      <w:widowControl w:val="0"/>
    </w:pPr>
    <w:rPr>
      <w:rFonts w:ascii="宋体" w:eastAsia="宋体" w:cs="Times New Roman" w:hAnsi="Times New Roman"/>
      <w:kern w:val="2"/>
      <w:sz w:val="24"/>
      <w:szCs w:val="21"/>
      <w:lang w:val="en-US" w:eastAsia="zh-CN" w:bidi="ar-SA"/>
    </w:rPr>
  </w:style>
  <w:style w:type="paragraph" w:customStyle="1" w:yozoId="4094" w:styleId="89">
    <w:name w:val="样式 48 小四"/>
    <w:qFormat/>
    <w:pPr>
      <w:widowControl w:val="0"/>
    </w:pPr>
    <w:rPr>
      <w:rFonts w:ascii="宋体" w:eastAsia="宋体" w:cs="Times New Roman" w:hAnsi="Times New Roman"/>
      <w:kern w:val="2"/>
      <w:sz w:val="24"/>
      <w:szCs w:val="21"/>
      <w:lang w:val="en-US" w:eastAsia="zh-CN" w:bidi="ar-SA"/>
    </w:rPr>
  </w:style>
  <w:style w:type="paragraph" w:customStyle="1" w:yozoId="4094" w:styleId="90">
    <w:name w:val="样式 49 小四"/>
    <w:qFormat/>
    <w:pPr>
      <w:widowControl w:val="0"/>
    </w:pPr>
    <w:rPr>
      <w:rFonts w:ascii="宋体" w:eastAsia="宋体" w:cs="Times New Roman" w:hAnsi="Times New Roman"/>
      <w:kern w:val="2"/>
      <w:sz w:val="24"/>
      <w:szCs w:val="21"/>
      <w:lang w:val="en-US" w:eastAsia="zh-CN" w:bidi="ar-SA"/>
    </w:rPr>
  </w:style>
  <w:style w:type="paragraph" w:customStyle="1" w:yozoId="4094" w:styleId="91">
    <w:name w:val="样式 50 小四"/>
    <w:qFormat/>
    <w:pPr>
      <w:widowControl w:val="0"/>
    </w:pPr>
    <w:rPr>
      <w:rFonts w:ascii="宋体" w:eastAsia="宋体" w:cs="Times New Roman" w:hAnsi="Times New Roman"/>
      <w:kern w:val="2"/>
      <w:sz w:val="24"/>
      <w:szCs w:val="21"/>
      <w:lang w:val="en-US" w:eastAsia="zh-CN" w:bidi="ar-SA"/>
    </w:rPr>
  </w:style>
  <w:style w:type="paragraph" w:customStyle="1" w:yozoId="4094" w:styleId="92">
    <w:name w:val="样式 51 小四"/>
    <w:qFormat/>
    <w:pPr>
      <w:widowControl w:val="0"/>
    </w:pPr>
    <w:rPr>
      <w:rFonts w:ascii="宋体" w:eastAsia="宋体" w:cs="Times New Roman" w:hAnsi="Times New Roman"/>
      <w:kern w:val="2"/>
      <w:sz w:val="24"/>
      <w:szCs w:val="21"/>
      <w:lang w:val="en-US" w:eastAsia="zh-CN" w:bidi="ar-SA"/>
    </w:rPr>
  </w:style>
  <w:style w:type="paragraph" w:customStyle="1" w:yozoId="4094" w:styleId="93">
    <w:name w:val="样式 52 小四"/>
    <w:qFormat/>
    <w:pPr>
      <w:widowControl w:val="0"/>
    </w:pPr>
    <w:rPr>
      <w:rFonts w:ascii="宋体" w:eastAsia="宋体" w:cs="Times New Roman" w:hAnsi="Times New Roman"/>
      <w:kern w:val="2"/>
      <w:sz w:val="24"/>
      <w:szCs w:val="21"/>
      <w:lang w:val="en-US" w:eastAsia="zh-CN" w:bidi="ar-SA"/>
    </w:rPr>
  </w:style>
  <w:style w:type="paragraph" w:customStyle="1" w:yozoId="4094" w:styleId="94">
    <w:name w:val="样式 53 小四"/>
    <w:qFormat/>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yozoId="4094" w:styleId="95">
    <w:name w:val="样式 54 小四"/>
    <w:qFormat/>
    <w:pPr>
      <w:widowControl w:val="0"/>
    </w:pPr>
    <w:rPr>
      <w:rFonts w:ascii="宋体" w:eastAsia="宋体" w:cs="Times New Roman" w:hAnsi="Times New Roman"/>
      <w:kern w:val="2"/>
      <w:sz w:val="24"/>
      <w:szCs w:val="21"/>
      <w:lang w:val="en-US" w:eastAsia="zh-CN" w:bidi="ar-SA"/>
    </w:rPr>
  </w:style>
  <w:style w:type="paragraph" w:customStyle="1" w:yozoId="4094" w:styleId="96">
    <w:name w:val="样式 55 小四"/>
    <w:qFormat/>
    <w:pPr>
      <w:widowControl w:val="0"/>
    </w:pPr>
    <w:rPr>
      <w:rFonts w:ascii="宋体" w:eastAsia="宋体" w:cs="Times New Roman" w:hAnsi="Times New Roman"/>
      <w:kern w:val="2"/>
      <w:sz w:val="24"/>
      <w:szCs w:val="21"/>
      <w:lang w:val="en-US" w:eastAsia="zh-CN" w:bidi="ar-SA"/>
    </w:rPr>
  </w:style>
  <w:style w:type="paragraph" w:customStyle="1" w:yozoId="4094" w:styleId="97">
    <w:name w:val="样式 56 小四"/>
    <w:qFormat/>
    <w:pPr>
      <w:widowControl w:val="0"/>
    </w:pPr>
    <w:rPr>
      <w:rFonts w:ascii="宋体" w:eastAsia="宋体" w:cs="Times New Roman" w:hAnsi="Times New Roman"/>
      <w:kern w:val="2"/>
      <w:sz w:val="24"/>
      <w:szCs w:val="21"/>
      <w:lang w:val="en-US" w:eastAsia="zh-CN" w:bidi="ar-SA"/>
    </w:rPr>
  </w:style>
  <w:style w:type="paragraph" w:customStyle="1" w:yozoId="4094" w:styleId="98">
    <w:name w:val="样式 57 小四"/>
    <w:qFormat/>
    <w:pPr>
      <w:widowControl w:val="0"/>
    </w:pPr>
    <w:rPr>
      <w:rFonts w:ascii="宋体" w:eastAsia="宋体" w:cs="Times New Roman" w:hAnsi="Times New Roman"/>
      <w:kern w:val="2"/>
      <w:sz w:val="24"/>
      <w:szCs w:val="21"/>
      <w:lang w:val="en-US" w:eastAsia="zh-CN" w:bidi="ar-SA"/>
    </w:rPr>
  </w:style>
  <w:style w:type="paragraph" w:customStyle="1" w:yozoId="4094" w:styleId="99">
    <w:name w:val="样式 58 小四"/>
    <w:qFormat/>
    <w:pPr>
      <w:widowControl w:val="0"/>
    </w:pPr>
    <w:rPr>
      <w:rFonts w:ascii="宋体" w:eastAsia="宋体" w:cs="Times New Roman" w:hAnsi="Times New Roman"/>
      <w:kern w:val="2"/>
      <w:sz w:val="24"/>
      <w:szCs w:val="21"/>
      <w:lang w:val="en-US" w:eastAsia="zh-CN" w:bidi="ar-SA"/>
    </w:rPr>
  </w:style>
  <w:style w:type="paragraph" w:customStyle="1" w:yozoId="4094" w:styleId="100">
    <w:name w:val="样式 59 小四"/>
    <w:qFormat/>
    <w:pPr>
      <w:widowControl w:val="0"/>
    </w:pPr>
    <w:rPr>
      <w:rFonts w:ascii="宋体" w:eastAsia="宋体" w:cs="Times New Roman" w:hAnsi="Times New Roman"/>
      <w:kern w:val="2"/>
      <w:sz w:val="24"/>
      <w:szCs w:val="21"/>
      <w:lang w:val="en-US" w:eastAsia="zh-CN" w:bidi="ar-SA"/>
    </w:rPr>
  </w:style>
  <w:style w:type="paragraph" w:customStyle="1" w:yozoId="4094" w:styleId="101">
    <w:name w:val="样式 60 小四"/>
    <w:qFormat/>
    <w:pPr>
      <w:widowControl w:val="0"/>
    </w:pPr>
    <w:rPr>
      <w:rFonts w:ascii="宋体" w:eastAsia="宋体" w:cs="Times New Roman" w:hAnsi="Times New Roman"/>
      <w:kern w:val="2"/>
      <w:sz w:val="24"/>
      <w:szCs w:val="21"/>
      <w:lang w:val="en-US" w:eastAsia="zh-CN" w:bidi="ar-SA"/>
    </w:rPr>
  </w:style>
  <w:style w:type="paragraph" w:customStyle="1" w:yozoId="4094" w:styleId="102">
    <w:name w:val="样式 61 小四"/>
    <w:qFormat/>
    <w:pPr>
      <w:widowControl w:val="0"/>
    </w:pPr>
    <w:rPr>
      <w:rFonts w:ascii="宋体" w:eastAsia="宋体" w:cs="Times New Roman" w:hAnsi="Times New Roman"/>
      <w:kern w:val="2"/>
      <w:sz w:val="24"/>
      <w:szCs w:val="21"/>
      <w:lang w:val="en-US" w:eastAsia="zh-CN" w:bidi="ar-SA"/>
    </w:rPr>
  </w:style>
  <w:style w:type="paragraph" w:customStyle="1" w:yozoId="4094" w:styleId="103">
    <w:name w:val="样式 62 小四"/>
    <w:qFormat/>
    <w:pPr>
      <w:widowControl w:val="0"/>
    </w:pPr>
    <w:rPr>
      <w:rFonts w:ascii="宋体" w:eastAsia="宋体" w:cs="Times New Roman" w:hAnsi="Times New Roman"/>
      <w:kern w:val="2"/>
      <w:sz w:val="24"/>
      <w:szCs w:val="21"/>
      <w:lang w:val="en-US" w:eastAsia="zh-CN" w:bidi="ar-SA"/>
    </w:rPr>
  </w:style>
  <w:style w:type="paragraph" w:customStyle="1" w:yozoId="4094" w:styleId="104">
    <w:name w:val="样式 63 小四"/>
    <w:qFormat/>
    <w:pPr>
      <w:widowControl w:val="0"/>
    </w:pPr>
    <w:rPr>
      <w:rFonts w:ascii="宋体" w:eastAsia="宋体" w:cs="Times New Roman" w:hAnsi="Times New Roman"/>
      <w:kern w:val="2"/>
      <w:sz w:val="24"/>
      <w:szCs w:val="21"/>
      <w:lang w:val="en-US" w:eastAsia="zh-CN" w:bidi="ar-SA"/>
    </w:rPr>
  </w:style>
  <w:style w:type="paragraph" w:customStyle="1" w:yozoId="4094" w:styleId="105">
    <w:name w:val="样式 64 小四"/>
    <w:qFormat/>
    <w:pPr>
      <w:widowControl w:val="0"/>
    </w:pPr>
    <w:rPr>
      <w:rFonts w:ascii="宋体" w:eastAsia="宋体" w:cs="Times New Roman" w:hAnsi="Times New Roman"/>
      <w:kern w:val="2"/>
      <w:sz w:val="24"/>
      <w:szCs w:val="21"/>
      <w:lang w:val="en-US" w:eastAsia="zh-CN" w:bidi="ar-SA"/>
    </w:rPr>
  </w:style>
  <w:style w:type="paragraph" w:customStyle="1" w:yozoId="4094" w:styleId="106">
    <w:name w:val="样式 21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07">
    <w:name w:val="样式 65 小四"/>
    <w:qFormat/>
    <w:pPr>
      <w:widowControl w:val="0"/>
    </w:pPr>
    <w:rPr>
      <w:rFonts w:ascii="宋体" w:eastAsia="宋体" w:cs="Times New Roman" w:hAnsi="Times New Roman"/>
      <w:kern w:val="2"/>
      <w:sz w:val="24"/>
      <w:szCs w:val="21"/>
      <w:lang w:val="en-US" w:eastAsia="zh-CN" w:bidi="ar-SA"/>
    </w:rPr>
  </w:style>
  <w:style w:type="paragraph" w:customStyle="1" w:yozoId="4094" w:styleId="108">
    <w:name w:val="样式 66 小四"/>
    <w:qFormat/>
    <w:pPr>
      <w:widowControl w:val="0"/>
    </w:pPr>
    <w:rPr>
      <w:rFonts w:ascii="宋体" w:eastAsia="宋体" w:cs="Times New Roman" w:hAnsi="Times New Roman"/>
      <w:kern w:val="2"/>
      <w:sz w:val="24"/>
      <w:szCs w:val="21"/>
      <w:lang w:val="en-US" w:eastAsia="zh-CN" w:bidi="ar-SA"/>
    </w:rPr>
  </w:style>
  <w:style w:type="paragraph" w:customStyle="1" w:yozoId="4094" w:styleId="109">
    <w:name w:val="样式 67 小四"/>
    <w:qFormat/>
    <w:pPr>
      <w:widowControl w:val="0"/>
    </w:pPr>
    <w:rPr>
      <w:rFonts w:ascii="宋体" w:eastAsia="宋体" w:cs="Times New Roman" w:hAnsi="Times New Roman"/>
      <w:kern w:val="2"/>
      <w:sz w:val="24"/>
      <w:szCs w:val="21"/>
      <w:lang w:val="en-US" w:eastAsia="zh-CN" w:bidi="ar-SA"/>
    </w:rPr>
  </w:style>
  <w:style w:type="paragraph" w:customStyle="1" w:yozoId="4094" w:styleId="110">
    <w:name w:val="样式 68 小四"/>
    <w:qFormat/>
    <w:pPr>
      <w:widowControl w:val="0"/>
    </w:pPr>
    <w:rPr>
      <w:rFonts w:ascii="宋体" w:eastAsia="宋体" w:cs="Times New Roman" w:hAnsi="Times New Roman"/>
      <w:kern w:val="2"/>
      <w:sz w:val="24"/>
      <w:szCs w:val="21"/>
      <w:lang w:val="en-US" w:eastAsia="zh-CN" w:bidi="ar-SA"/>
    </w:rPr>
  </w:style>
  <w:style w:type="paragraph" w:customStyle="1" w:yozoId="4094" w:styleId="111">
    <w:name w:val="样式 22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12">
    <w:name w:val="样式 69 小四"/>
    <w:qFormat/>
    <w:pPr>
      <w:widowControl w:val="0"/>
    </w:pPr>
    <w:rPr>
      <w:rFonts w:ascii="宋体" w:eastAsia="宋体" w:cs="Times New Roman" w:hAnsi="Times New Roman"/>
      <w:kern w:val="2"/>
      <w:sz w:val="24"/>
      <w:szCs w:val="21"/>
      <w:lang w:val="en-US" w:eastAsia="zh-CN" w:bidi="ar-SA"/>
    </w:rPr>
  </w:style>
  <w:style w:type="paragraph" w:customStyle="1" w:yozoId="4094" w:styleId="113">
    <w:name w:val="样式 70 小四"/>
    <w:qFormat/>
    <w:pPr>
      <w:widowControl w:val="0"/>
    </w:pPr>
    <w:rPr>
      <w:rFonts w:ascii="宋体" w:eastAsia="宋体" w:cs="Times New Roman" w:hAnsi="Times New Roman"/>
      <w:kern w:val="2"/>
      <w:sz w:val="24"/>
      <w:szCs w:val="21"/>
      <w:lang w:val="en-US" w:eastAsia="zh-CN" w:bidi="ar-SA"/>
    </w:rPr>
  </w:style>
  <w:style w:type="paragraph" w:customStyle="1" w:yozoId="4094" w:styleId="114">
    <w:name w:val="样式 71 小四"/>
    <w:qFormat/>
    <w:pPr>
      <w:widowControl w:val="0"/>
    </w:pPr>
    <w:rPr>
      <w:rFonts w:ascii="宋体" w:eastAsia="宋体" w:cs="Times New Roman" w:hAnsi="Times New Roman"/>
      <w:kern w:val="2"/>
      <w:sz w:val="24"/>
      <w:szCs w:val="21"/>
      <w:lang w:val="en-US" w:eastAsia="zh-CN" w:bidi="ar-SA"/>
    </w:rPr>
  </w:style>
  <w:style w:type="paragraph" w:customStyle="1" w:yozoId="4094" w:styleId="115">
    <w:name w:val="样式 72 小四"/>
    <w:qFormat/>
    <w:pPr>
      <w:widowControl w:val="0"/>
    </w:pPr>
    <w:rPr>
      <w:rFonts w:ascii="宋体" w:eastAsia="宋体" w:cs="Times New Roman" w:hAnsi="Times New Roman"/>
      <w:kern w:val="2"/>
      <w:sz w:val="24"/>
      <w:szCs w:val="21"/>
      <w:lang w:val="en-US" w:eastAsia="zh-CN" w:bidi="ar-SA"/>
    </w:rPr>
  </w:style>
  <w:style w:type="paragraph" w:customStyle="1" w:yozoId="4094" w:styleId="116">
    <w:name w:val="样式 73 小四"/>
    <w:qFormat/>
    <w:pPr>
      <w:widowControl w:val="0"/>
    </w:pPr>
    <w:rPr>
      <w:rFonts w:ascii="宋体" w:eastAsia="宋体" w:cs="Times New Roman" w:hAnsi="Times New Roman"/>
      <w:kern w:val="2"/>
      <w:sz w:val="24"/>
      <w:szCs w:val="21"/>
      <w:lang w:val="en-US" w:eastAsia="zh-CN" w:bidi="ar-SA"/>
    </w:rPr>
  </w:style>
  <w:style w:type="paragraph" w:customStyle="1" w:yozoId="4094" w:styleId="117">
    <w:name w:val="样式 74 小四"/>
    <w:qFormat/>
    <w:pPr>
      <w:widowControl w:val="0"/>
    </w:pPr>
    <w:rPr>
      <w:rFonts w:ascii="宋体" w:eastAsia="宋体" w:cs="Times New Roman" w:hAnsi="Times New Roman"/>
      <w:kern w:val="2"/>
      <w:sz w:val="24"/>
      <w:szCs w:val="21"/>
      <w:lang w:val="en-US" w:eastAsia="zh-CN" w:bidi="ar-SA"/>
    </w:rPr>
  </w:style>
  <w:style w:type="paragraph" w:customStyle="1" w:yozoId="4094" w:styleId="118">
    <w:name w:val="样式 75 小四"/>
    <w:qFormat/>
    <w:pPr>
      <w:widowControl w:val="0"/>
    </w:pPr>
    <w:rPr>
      <w:rFonts w:ascii="宋体" w:eastAsia="宋体" w:cs="Times New Roman" w:hAnsi="Times New Roman"/>
      <w:kern w:val="2"/>
      <w:sz w:val="24"/>
      <w:szCs w:val="21"/>
      <w:lang w:val="en-US" w:eastAsia="zh-CN" w:bidi="ar-SA"/>
    </w:rPr>
  </w:style>
  <w:style w:type="paragraph" w:customStyle="1" w:yozoId="4094" w:styleId="119">
    <w:name w:val="样式 76 小四"/>
    <w:qFormat/>
    <w:pPr>
      <w:widowControl w:val="0"/>
    </w:pPr>
    <w:rPr>
      <w:rFonts w:ascii="宋体" w:eastAsia="宋体" w:cs="Times New Roman" w:hAnsi="Times New Roman"/>
      <w:kern w:val="2"/>
      <w:sz w:val="24"/>
      <w:szCs w:val="21"/>
      <w:lang w:val="en-US" w:eastAsia="zh-CN" w:bidi="ar-SA"/>
    </w:rPr>
  </w:style>
  <w:style w:type="paragraph" w:customStyle="1" w:yozoId="4094" w:styleId="120">
    <w:name w:val="样式 77 小四"/>
    <w:qFormat/>
    <w:pPr>
      <w:widowControl w:val="0"/>
    </w:pPr>
    <w:rPr>
      <w:rFonts w:ascii="宋体" w:eastAsia="宋体" w:cs="Times New Roman" w:hAnsi="Times New Roman"/>
      <w:kern w:val="2"/>
      <w:sz w:val="24"/>
      <w:szCs w:val="21"/>
      <w:lang w:val="en-US" w:eastAsia="zh-CN" w:bidi="ar-SA"/>
    </w:rPr>
  </w:style>
  <w:style w:type="paragraph" w:customStyle="1" w:yozoId="4094" w:styleId="121">
    <w:name w:val="样式 78 小四"/>
    <w:qFormat/>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yozoId="4094" w:styleId="122">
    <w:name w:val="样式 23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23">
    <w:name w:val="样式 24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24">
    <w:name w:val="样式 25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25">
    <w:name w:val="样式 26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26">
    <w:name w:val="样式 79 小四"/>
    <w:qFormat/>
    <w:pPr>
      <w:widowControl w:val="0"/>
    </w:pPr>
    <w:rPr>
      <w:rFonts w:ascii="宋体" w:eastAsia="宋体" w:cs="Times New Roman" w:hAnsi="Times New Roman"/>
      <w:kern w:val="2"/>
      <w:sz w:val="24"/>
      <w:szCs w:val="21"/>
      <w:lang w:val="en-US" w:eastAsia="zh-CN" w:bidi="ar-SA"/>
    </w:rPr>
  </w:style>
  <w:style w:type="paragraph" w:customStyle="1" w:yozoId="4094" w:styleId="127">
    <w:name w:val="样式 27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28">
    <w:name w:val="样式 28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29">
    <w:name w:val="样式 29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30">
    <w:name w:val="样式 30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31">
    <w:name w:val="样式 80 小四"/>
    <w:qFormat/>
    <w:pPr>
      <w:widowControl w:val="0"/>
    </w:pPr>
    <w:rPr>
      <w:rFonts w:ascii="宋体" w:eastAsia="宋体" w:cs="Times New Roman" w:hAnsi="Times New Roman"/>
      <w:kern w:val="2"/>
      <w:sz w:val="24"/>
      <w:szCs w:val="21"/>
      <w:lang w:val="en-US" w:eastAsia="zh-CN" w:bidi="ar-SA"/>
    </w:rPr>
  </w:style>
  <w:style w:type="paragraph" w:customStyle="1" w:yozoId="4094" w:styleId="132">
    <w:name w:val="样式 31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33">
    <w:name w:val="样式 81 小四"/>
    <w:qFormat/>
    <w:pPr>
      <w:widowControl w:val="0"/>
    </w:pPr>
    <w:rPr>
      <w:rFonts w:ascii="宋体" w:eastAsia="宋体" w:cs="Times New Roman" w:hAnsi="Times New Roman"/>
      <w:kern w:val="2"/>
      <w:sz w:val="24"/>
      <w:szCs w:val="21"/>
      <w:lang w:val="en-US" w:eastAsia="zh-CN" w:bidi="ar-SA"/>
    </w:rPr>
  </w:style>
  <w:style w:type="paragraph" w:customStyle="1" w:yozoId="4094" w:styleId="134">
    <w:name w:val="样式 82 小四"/>
    <w:qFormat/>
    <w:pPr>
      <w:widowControl w:val="0"/>
    </w:pPr>
    <w:rPr>
      <w:rFonts w:ascii="宋体" w:eastAsia="宋体" w:cs="Times New Roman" w:hAnsi="Times New Roman"/>
      <w:kern w:val="2"/>
      <w:sz w:val="24"/>
      <w:szCs w:val="21"/>
      <w:lang w:val="en-US" w:eastAsia="zh-CN" w:bidi="ar-SA"/>
    </w:rPr>
  </w:style>
  <w:style w:type="paragraph" w:customStyle="1" w:yozoId="4094" w:styleId="135">
    <w:name w:val="样式 32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36">
    <w:name w:val="样式 33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37">
    <w:name w:val="样式 34 10 磅"/>
    <w:qFormat/>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yozoId="4094" w:styleId="138">
    <w:name w:val="样式 83 小四"/>
    <w:qFormat/>
    <w:pPr>
      <w:widowControl w:val="0"/>
    </w:pPr>
    <w:rPr>
      <w:rFonts w:ascii="宋体" w:eastAsia="宋体" w:cs="Times New Roman" w:hAnsi="Times New Roman"/>
      <w:kern w:val="2"/>
      <w:sz w:val="24"/>
      <w:szCs w:val="21"/>
      <w:lang w:val="en-US" w:eastAsia="zh-CN" w:bidi="ar-SA"/>
    </w:rPr>
  </w:style>
  <w:style w:type="paragraph" w:customStyle="1" w:yozoId="4094" w:styleId="139">
    <w:name w:val="样式 84 小四"/>
    <w:qFormat/>
    <w:pPr>
      <w:widowControl w:val="0"/>
    </w:pPr>
    <w:rPr>
      <w:rFonts w:ascii="宋体" w:eastAsia="宋体" w:cs="Times New Roman" w:hAnsi="Times New Roman"/>
      <w:kern w:val="2"/>
      <w:sz w:val="24"/>
      <w:szCs w:val="21"/>
      <w:lang w:val="en-US" w:eastAsia="zh-CN" w:bidi="ar-SA"/>
    </w:rPr>
  </w:style>
  <w:style w:type="paragraph" w:customStyle="1" w:yozoId="4094" w:styleId="140">
    <w:name w:val="样式 85 小四"/>
    <w:qFormat/>
    <w:pPr>
      <w:widowControl w:val="0"/>
    </w:pPr>
    <w:rPr>
      <w:rFonts w:ascii="宋体" w:eastAsia="宋体" w:cs="Times New Roman" w:hAnsi="Times New Roman"/>
      <w:kern w:val="2"/>
      <w:sz w:val="24"/>
      <w:szCs w:val="21"/>
      <w:lang w:val="en-US" w:eastAsia="zh-CN" w:bidi="ar-SA"/>
    </w:rPr>
  </w:style>
  <w:style w:type="paragraph" w:customStyle="1" w:yozoId="4094" w:styleId="141">
    <w:name w:val="样式 86 小四"/>
    <w:qFormat/>
    <w:pPr>
      <w:widowControl w:val="0"/>
    </w:pPr>
    <w:rPr>
      <w:rFonts w:ascii="宋体" w:eastAsia="宋体" w:cs="Times New Roman" w:hAnsi="Times New Roman"/>
      <w:kern w:val="2"/>
      <w:sz w:val="24"/>
      <w:szCs w:val="21"/>
      <w:lang w:val="en-US" w:eastAsia="zh-CN" w:bidi="ar-SA"/>
    </w:rPr>
  </w:style>
  <w:style w:type="paragraph" w:customStyle="1" w:yozoId="4094" w:styleId="142">
    <w:name w:val="样式 87 小四"/>
    <w:qFormat/>
    <w:pPr>
      <w:widowControl w:val="0"/>
    </w:pPr>
    <w:rPr>
      <w:rFonts w:ascii="宋体" w:eastAsia="宋体" w:cs="Times New Roman" w:hAnsi="Times New Roman"/>
      <w:kern w:val="2"/>
      <w:sz w:val="24"/>
      <w:szCs w:val="21"/>
      <w:lang w:val="en-US" w:eastAsia="zh-CN" w:bidi="ar-SA"/>
    </w:rPr>
  </w:style>
  <w:style w:type="paragraph" w:customStyle="1" w:yozoId="4094" w:styleId="143">
    <w:name w:val="样式 88 小四"/>
    <w:qFormat/>
    <w:pPr>
      <w:widowControl w:val="0"/>
    </w:pPr>
    <w:rPr>
      <w:rFonts w:ascii="宋体" w:eastAsia="宋体" w:cs="Times New Roman" w:hAnsi="Times New Roman"/>
      <w:kern w:val="2"/>
      <w:sz w:val="24"/>
      <w:szCs w:val="21"/>
      <w:lang w:val="en-US" w:eastAsia="zh-CN" w:bidi="ar-SA"/>
    </w:rPr>
  </w:style>
  <w:style w:type="paragraph" w:customStyle="1" w:yozoId="4094" w:styleId="144">
    <w:name w:val="样式 89 小四"/>
    <w:qFormat/>
    <w:pPr>
      <w:widowControl w:val="0"/>
    </w:pPr>
    <w:rPr>
      <w:rFonts w:ascii="宋体" w:eastAsia="宋体" w:cs="Times New Roman" w:hAnsi="Times New Roman"/>
      <w:kern w:val="2"/>
      <w:sz w:val="24"/>
      <w:szCs w:val="21"/>
      <w:lang w:val="en-US" w:eastAsia="zh-CN" w:bidi="ar-SA"/>
    </w:rPr>
  </w:style>
  <w:style w:type="paragraph" w:customStyle="1" w:yozoId="4094" w:styleId="145">
    <w:name w:val="样式 90 小四"/>
    <w:qFormat/>
    <w:pPr>
      <w:widowControl w:val="0"/>
    </w:pPr>
    <w:rPr>
      <w:rFonts w:ascii="宋体" w:eastAsia="宋体" w:cs="Times New Roman" w:hAnsi="Times New Roman"/>
      <w:kern w:val="2"/>
      <w:sz w:val="24"/>
      <w:szCs w:val="21"/>
      <w:lang w:val="en-US" w:eastAsia="zh-CN" w:bidi="ar-SA"/>
    </w:rPr>
  </w:style>
  <w:style w:type="paragraph" w:customStyle="1" w:yozoId="4094" w:styleId="146">
    <w:name w:val="样式 91 小四"/>
    <w:qFormat/>
    <w:pPr>
      <w:widowControl w:val="0"/>
    </w:pPr>
    <w:rPr>
      <w:rFonts w:ascii="宋体" w:eastAsia="宋体" w:cs="Times New Roman" w:hAnsi="Times New Roman"/>
      <w:kern w:val="2"/>
      <w:sz w:val="24"/>
      <w:szCs w:val="21"/>
      <w:lang w:val="en-US" w:eastAsia="zh-CN" w:bidi="ar-SA"/>
    </w:rPr>
  </w:style>
  <w:style w:type="paragraph" w:customStyle="1" w:yozoId="4094" w:styleId="147">
    <w:name w:val="样式 92 小四"/>
    <w:qFormat/>
    <w:pPr>
      <w:widowControl w:val="0"/>
    </w:pPr>
    <w:rPr>
      <w:rFonts w:ascii="宋体" w:eastAsia="宋体" w:cs="Times New Roman" w:hAnsi="Times New Roman"/>
      <w:kern w:val="2"/>
      <w:sz w:val="24"/>
      <w:szCs w:val="21"/>
      <w:lang w:val="en-US" w:eastAsia="zh-CN" w:bidi="ar-SA"/>
    </w:rPr>
  </w:style>
  <w:style w:type="paragraph" w:customStyle="1" w:yozoId="4094" w:styleId="148">
    <w:name w:val="样式 93 小四"/>
    <w:qFormat/>
    <w:pPr>
      <w:widowControl w:val="0"/>
    </w:pPr>
    <w:rPr>
      <w:rFonts w:ascii="宋体" w:eastAsia="宋体" w:cs="Times New Roman" w:hAnsi="Times New Roman"/>
      <w:kern w:val="2"/>
      <w:sz w:val="24"/>
      <w:szCs w:val="21"/>
      <w:lang w:val="en-US" w:eastAsia="zh-CN" w:bidi="ar-SA"/>
    </w:rPr>
  </w:style>
  <w:style w:type="paragraph" w:customStyle="1" w:yozoId="4094" w:styleId="149">
    <w:name w:val="样式 94 小四"/>
    <w:qFormat/>
    <w:pPr>
      <w:widowControl w:val="0"/>
    </w:pPr>
    <w:rPr>
      <w:rFonts w:ascii="宋体" w:eastAsia="宋体" w:cs="Times New Roman" w:hAnsi="Times New Roman"/>
      <w:kern w:val="2"/>
      <w:sz w:val="24"/>
      <w:szCs w:val="21"/>
      <w:lang w:val="en-US" w:eastAsia="zh-CN" w:bidi="ar-SA"/>
    </w:rPr>
  </w:style>
  <w:style w:type="paragraph" w:customStyle="1" w:yozoId="4094" w:styleId="150">
    <w:name w:val="样式 95 小四"/>
    <w:qFormat/>
    <w:pPr>
      <w:widowControl w:val="0"/>
    </w:pPr>
    <w:rPr>
      <w:rFonts w:ascii="宋体" w:eastAsia="宋体" w:cs="Times New Roman" w:hAnsi="Times New Roman"/>
      <w:kern w:val="2"/>
      <w:sz w:val="24"/>
      <w:szCs w:val="21"/>
      <w:lang w:val="en-US" w:eastAsia="zh-CN" w:bidi="ar-SA"/>
    </w:rPr>
  </w:style>
  <w:style w:type="paragraph" w:customStyle="1" w:yozoId="4094" w:styleId="151">
    <w:name w:val="样式 96 小四"/>
    <w:qFormat/>
    <w:pPr>
      <w:widowControl w:val="0"/>
    </w:pPr>
    <w:rPr>
      <w:rFonts w:ascii="宋体" w:eastAsia="宋体" w:cs="Times New Roman" w:hAnsi="Times New Roman"/>
      <w:kern w:val="2"/>
      <w:sz w:val="24"/>
      <w:szCs w:val="21"/>
      <w:lang w:val="en-US" w:eastAsia="zh-CN" w:bidi="ar-SA"/>
    </w:rPr>
  </w:style>
  <w:style w:type="paragraph" w:customStyle="1" w:yozoId="4094" w:styleId="152">
    <w:name w:val="样式 97 小四"/>
    <w:qFormat/>
    <w:pPr>
      <w:widowControl w:val="0"/>
    </w:pPr>
    <w:rPr>
      <w:rFonts w:ascii="宋体" w:eastAsia="宋体" w:cs="Times New Roman" w:hAnsi="Times New Roman"/>
      <w:kern w:val="2"/>
      <w:sz w:val="24"/>
      <w:szCs w:val="21"/>
      <w:lang w:val="en-US" w:eastAsia="zh-CN" w:bidi="ar-SA"/>
    </w:rPr>
  </w:style>
  <w:style w:type="paragraph" w:customStyle="1" w:yozoId="4094" w:styleId="153">
    <w:name w:val="样式 98 小四"/>
    <w:qFormat/>
    <w:pPr>
      <w:widowControl w:val="0"/>
    </w:pPr>
    <w:rPr>
      <w:rFonts w:ascii="宋体" w:eastAsia="宋体" w:cs="Times New Roman" w:hAnsi="Times New Roman"/>
      <w:kern w:val="2"/>
      <w:sz w:val="24"/>
      <w:szCs w:val="21"/>
      <w:lang w:val="en-US" w:eastAsia="zh-CN" w:bidi="ar-SA"/>
    </w:rPr>
  </w:style>
  <w:style w:type="paragraph" w:customStyle="1" w:yozoId="4094" w:styleId="154">
    <w:name w:val="样式 99 小四"/>
    <w:qFormat/>
    <w:pPr>
      <w:widowControl w:val="0"/>
    </w:pPr>
    <w:rPr>
      <w:rFonts w:ascii="宋体" w:eastAsia="宋体" w:cs="Lucida Sans" w:hAnsi="Times New Roman"/>
      <w:kern w:val="2"/>
      <w:sz w:val="24"/>
      <w:szCs w:val="21"/>
      <w:lang w:val="en-US" w:eastAsia="zh-CN" w:bidi="ar-SA"/>
    </w:rPr>
  </w:style>
  <w:style w:type="paragraph" w:customStyle="1" w:yozoId="4094" w:styleId="155">
    <w:name w:val="样式 100 小四"/>
    <w:qFormat/>
    <w:pPr>
      <w:widowControl w:val="0"/>
    </w:pPr>
    <w:rPr>
      <w:rFonts w:ascii="宋体" w:eastAsia="宋体" w:cs="Lucida Sans" w:hAnsi="Times New Roman"/>
      <w:kern w:val="2"/>
      <w:sz w:val="24"/>
      <w:szCs w:val="21"/>
      <w:lang w:val="en-US" w:eastAsia="zh-CN" w:bidi="ar-SA"/>
    </w:rPr>
  </w:style>
  <w:style w:type="paragraph" w:customStyle="1" w:yozoId="4094" w:styleId="156">
    <w:name w:val="样式 101 小四"/>
    <w:qFormat/>
    <w:pPr>
      <w:widowControl w:val="0"/>
    </w:pPr>
    <w:rPr>
      <w:rFonts w:ascii="宋体" w:eastAsia="宋体" w:cs="Lucida Sans" w:hAnsi="Times New Roman"/>
      <w:kern w:val="2"/>
      <w:sz w:val="24"/>
      <w:szCs w:val="21"/>
      <w:lang w:val="en-US" w:eastAsia="zh-CN" w:bidi="ar-SA"/>
    </w:rPr>
  </w:style>
  <w:style w:type="paragraph" w:customStyle="1" w:yozoId="4094" w:styleId="157">
    <w:name w:val="样式 102 小四"/>
    <w:qFormat/>
    <w:pPr>
      <w:widowControl w:val="0"/>
    </w:pPr>
    <w:rPr>
      <w:rFonts w:ascii="宋体" w:eastAsia="宋体" w:cs="Lucida Sans" w:hAnsi="Times New Roman"/>
      <w:kern w:val="2"/>
      <w:sz w:val="24"/>
      <w:szCs w:val="21"/>
      <w:lang w:val="en-US" w:eastAsia="zh-CN" w:bidi="ar-SA"/>
    </w:rPr>
  </w:style>
  <w:style w:type="paragraph" w:customStyle="1" w:yozoId="4094" w:styleId="158">
    <w:name w:val="样式 103 小四"/>
    <w:qFormat/>
    <w:pPr>
      <w:widowControl w:val="0"/>
    </w:pPr>
    <w:rPr>
      <w:rFonts w:ascii="宋体" w:eastAsia="宋体" w:cs="Lucida Sans" w:hAnsi="Times New Roman"/>
      <w:kern w:val="2"/>
      <w:sz w:val="24"/>
      <w:szCs w:val="21"/>
      <w:lang w:val="en-US" w:eastAsia="zh-CN" w:bidi="ar-SA"/>
    </w:rPr>
  </w:style>
  <w:style w:type="paragraph" w:customStyle="1" w:yozoId="4094" w:styleId="159">
    <w:name w:val="样式 104 小四"/>
    <w:qFormat/>
    <w:pPr>
      <w:widowControl w:val="0"/>
    </w:pPr>
    <w:rPr>
      <w:rFonts w:ascii="宋体" w:eastAsia="宋体" w:cs="Lucida Sans" w:hAnsi="Times New Roman"/>
      <w:kern w:val="2"/>
      <w:sz w:val="24"/>
      <w:szCs w:val="21"/>
      <w:lang w:val="en-US" w:eastAsia="zh-CN" w:bidi="ar-SA"/>
    </w:rPr>
  </w:style>
  <w:style w:type="paragraph" w:customStyle="1" w:yozoId="4094" w:styleId="160">
    <w:name w:val="样式 105 小四"/>
    <w:qFormat/>
    <w:pPr>
      <w:widowControl w:val="0"/>
    </w:pPr>
    <w:rPr>
      <w:rFonts w:ascii="宋体" w:eastAsia="宋体" w:cs="Lucida Sans" w:hAnsi="Times New Roman"/>
      <w:kern w:val="2"/>
      <w:sz w:val="24"/>
      <w:szCs w:val="21"/>
      <w:lang w:val="en-US" w:eastAsia="zh-CN" w:bidi="ar-SA"/>
    </w:rPr>
  </w:style>
  <w:style w:type="paragraph" w:customStyle="1" w:yozoId="4094" w:styleId="161">
    <w:name w:val="样式 106 小四"/>
    <w:qFormat/>
    <w:pPr>
      <w:widowControl w:val="0"/>
    </w:pPr>
    <w:rPr>
      <w:rFonts w:ascii="宋体" w:eastAsia="宋体" w:cs="Lucida Sans" w:hAnsi="Times New Roman"/>
      <w:kern w:val="2"/>
      <w:sz w:val="24"/>
      <w:szCs w:val="21"/>
      <w:lang w:val="en-US" w:eastAsia="zh-CN" w:bidi="ar-SA"/>
    </w:rPr>
  </w:style>
  <w:style w:type="paragraph" w:customStyle="1" w:yozoId="4094" w:styleId="162">
    <w:name w:val="样式 107 小四"/>
    <w:qFormat/>
    <w:pPr>
      <w:widowControl w:val="0"/>
    </w:pPr>
    <w:rPr>
      <w:rFonts w:ascii="宋体" w:eastAsia="宋体" w:cs="Lucida Sans" w:hAnsi="Times New Roman"/>
      <w:kern w:val="2"/>
      <w:sz w:val="24"/>
      <w:szCs w:val="21"/>
      <w:lang w:val="en-US" w:eastAsia="zh-CN" w:bidi="ar-SA"/>
    </w:rPr>
  </w:style>
  <w:style w:type="paragraph" w:customStyle="1" w:yozoId="4094" w:styleId="163">
    <w:name w:val="样式 108 小四"/>
    <w:qFormat/>
    <w:pPr>
      <w:widowControl w:val="0"/>
    </w:pPr>
    <w:rPr>
      <w:rFonts w:ascii="宋体" w:eastAsia="宋体" w:cs="Lucida Sans" w:hAnsi="Times New Roman"/>
      <w:kern w:val="2"/>
      <w:sz w:val="24"/>
      <w:szCs w:val="21"/>
      <w:lang w:val="en-US" w:eastAsia="zh-CN" w:bidi="ar-SA"/>
    </w:rPr>
  </w:style>
  <w:style w:type="paragraph" w:customStyle="1" w:yozoId="4094" w:styleId="164">
    <w:name w:val="样式 35 10 磅"/>
    <w:qFormat/>
    <w:pPr>
      <w:widowControl w:val="0"/>
      <w:jc w:val="both"/>
    </w:pPr>
    <w:rPr>
      <w:rFonts w:ascii="Calibri" w:eastAsia="宋体" w:cs="Arial" w:hAnsi="Calibri"/>
      <w:kern w:val="2"/>
      <w:sz w:val="21"/>
      <w:szCs w:val="22"/>
      <w:lang w:val="en-US" w:eastAsia="zh-CN" w:bidi="ar-SA"/>
    </w:rPr>
  </w:style>
  <w:style w:type="paragraph" w:customStyle="1" w:yozoId="4094" w:styleId="165">
    <w:name w:val="样式 109 小四"/>
    <w:qFormat/>
    <w:pPr>
      <w:widowControl w:val="0"/>
    </w:pPr>
    <w:rPr>
      <w:rFonts w:ascii="宋体" w:eastAsia="宋体" w:cs="Lucida Sans" w:hAnsi="Times New Roman"/>
      <w:kern w:val="2"/>
      <w:sz w:val="24"/>
      <w:szCs w:val="21"/>
      <w:lang w:val="en-US" w:eastAsia="zh-CN" w:bidi="ar-SA"/>
    </w:rPr>
  </w:style>
  <w:style w:type="paragraph" w:customStyle="1" w:yozoId="4094" w:styleId="166">
    <w:name w:val="样式 110 小四"/>
    <w:qFormat/>
    <w:pPr>
      <w:widowControl w:val="0"/>
    </w:pPr>
    <w:rPr>
      <w:rFonts w:ascii="宋体" w:eastAsia="宋体" w:cs="Lucida Sans" w:hAnsi="Times New Roman"/>
      <w:kern w:val="2"/>
      <w:sz w:val="24"/>
      <w:szCs w:val="21"/>
      <w:lang w:val="en-US" w:eastAsia="zh-CN" w:bidi="ar-SA"/>
    </w:rPr>
  </w:style>
  <w:style w:type="paragraph" w:customStyle="1" w:yozoId="4094" w:styleId="167">
    <w:name w:val="样式 111 小四"/>
    <w:qFormat/>
    <w:pPr>
      <w:widowControl w:val="0"/>
    </w:pPr>
    <w:rPr>
      <w:rFonts w:ascii="宋体" w:eastAsia="宋体" w:cs="Lucida Sans" w:hAnsi="Times New Roman"/>
      <w:kern w:val="2"/>
      <w:sz w:val="24"/>
      <w:szCs w:val="21"/>
      <w:lang w:val="en-US" w:eastAsia="zh-CN" w:bidi="ar-SA"/>
    </w:rPr>
  </w:style>
  <w:style w:type="paragraph" w:customStyle="1" w:yozoId="4094" w:styleId="168">
    <w:name w:val="样式 112 小四"/>
    <w:qFormat/>
    <w:pPr>
      <w:widowControl w:val="0"/>
    </w:pPr>
    <w:rPr>
      <w:rFonts w:ascii="宋体" w:eastAsia="宋体" w:cs="Lucida Sans" w:hAnsi="Times New Roman"/>
      <w:kern w:val="2"/>
      <w:sz w:val="24"/>
      <w:szCs w:val="21"/>
      <w:lang w:val="en-US" w:eastAsia="zh-CN" w:bidi="ar-SA"/>
    </w:rPr>
  </w:style>
  <w:style w:type="paragraph" w:customStyle="1" w:yozoId="4094" w:styleId="169">
    <w:name w:val="样式 113 小四"/>
    <w:qFormat/>
    <w:pPr>
      <w:widowControl w:val="0"/>
    </w:pPr>
    <w:rPr>
      <w:rFonts w:ascii="宋体" w:eastAsia="宋体" w:cs="Lucida Sans" w:hAnsi="Times New Roman"/>
      <w:kern w:val="2"/>
      <w:sz w:val="24"/>
      <w:szCs w:val="21"/>
      <w:lang w:val="en-US" w:eastAsia="zh-CN" w:bidi="ar-SA"/>
    </w:rPr>
  </w:style>
  <w:style w:type="paragraph" w:customStyle="1" w:yozoId="4094" w:styleId="170">
    <w:name w:val="样式 114 小四"/>
    <w:qFormat/>
    <w:pPr>
      <w:widowControl w:val="0"/>
    </w:pPr>
    <w:rPr>
      <w:rFonts w:ascii="宋体" w:eastAsia="宋体" w:cs="Lucida Sans" w:hAnsi="Times New Roman"/>
      <w:kern w:val="2"/>
      <w:sz w:val="24"/>
      <w:szCs w:val="21"/>
      <w:lang w:val="en-US" w:eastAsia="zh-CN" w:bidi="ar-SA"/>
    </w:rPr>
  </w:style>
  <w:style w:type="paragraph" w:customStyle="1" w:yozoId="4094" w:styleId="171">
    <w:name w:val="样式 115 小四"/>
    <w:qFormat/>
    <w:pPr>
      <w:widowControl w:val="0"/>
    </w:pPr>
    <w:rPr>
      <w:rFonts w:ascii="宋体" w:eastAsia="宋体" w:cs="Lucida Sans" w:hAnsi="Times New Roman"/>
      <w:kern w:val="2"/>
      <w:sz w:val="24"/>
      <w:szCs w:val="21"/>
      <w:lang w:val="en-US" w:eastAsia="zh-CN" w:bidi="ar-SA"/>
    </w:rPr>
  </w:style>
  <w:style w:type="paragraph" w:customStyle="1" w:yozoId="4094" w:styleId="172">
    <w:name w:val="样式 116 小四"/>
    <w:qFormat/>
    <w:pPr>
      <w:widowControl w:val="0"/>
    </w:pPr>
    <w:rPr>
      <w:rFonts w:ascii="宋体" w:eastAsia="宋体" w:cs="Lucida Sans" w:hAnsi="Times New Roman"/>
      <w:kern w:val="2"/>
      <w:sz w:val="24"/>
      <w:szCs w:val="21"/>
      <w:lang w:val="en-US" w:eastAsia="zh-CN" w:bidi="ar-SA"/>
    </w:rPr>
  </w:style>
  <w:style w:type="paragraph" w:customStyle="1" w:yozoId="4094" w:styleId="173">
    <w:name w:val="样式 117 小四"/>
    <w:qFormat/>
    <w:pPr>
      <w:widowControl w:val="0"/>
    </w:pPr>
    <w:rPr>
      <w:rFonts w:ascii="宋体" w:eastAsia="宋体" w:cs="Lucida Sans" w:hAnsi="Times New Roman"/>
      <w:kern w:val="2"/>
      <w:sz w:val="24"/>
      <w:szCs w:val="21"/>
      <w:lang w:val="en-US" w:eastAsia="zh-CN" w:bidi="ar-SA"/>
    </w:rPr>
  </w:style>
  <w:style w:type="paragraph" w:customStyle="1" w:yozoId="4094" w:styleId="174">
    <w:name w:val="样式 118 小四"/>
    <w:qFormat/>
    <w:pPr>
      <w:widowControl w:val="0"/>
    </w:pPr>
    <w:rPr>
      <w:rFonts w:ascii="宋体" w:eastAsia="宋体" w:cs="Lucida Sans" w:hAnsi="Times New Roman"/>
      <w:kern w:val="2"/>
      <w:sz w:val="24"/>
      <w:szCs w:val="21"/>
      <w:lang w:val="en-US" w:eastAsia="zh-CN" w:bidi="ar-SA"/>
    </w:rPr>
  </w:style>
  <w:style w:type="paragraph" w:customStyle="1" w:yozoId="4094" w:styleId="175">
    <w:name w:val="样式 119 小四"/>
    <w:qFormat/>
    <w:pPr>
      <w:widowControl w:val="0"/>
    </w:pPr>
    <w:rPr>
      <w:rFonts w:ascii="宋体" w:eastAsia="宋体" w:cs="Lucida Sans" w:hAnsi="Times New Roman"/>
      <w:kern w:val="2"/>
      <w:sz w:val="24"/>
      <w:szCs w:val="21"/>
      <w:lang w:val="en-US" w:eastAsia="zh-CN" w:bidi="ar-SA"/>
    </w:rPr>
  </w:style>
  <w:style w:type="paragraph" w:customStyle="1" w:yozoId="4094" w:styleId="176">
    <w:name w:val="样式 120 小四"/>
    <w:qFormat/>
    <w:pPr>
      <w:widowControl w:val="0"/>
    </w:pPr>
    <w:rPr>
      <w:rFonts w:ascii="宋体" w:eastAsia="宋体" w:cs="Lucida Sans" w:hAnsi="Times New Roman"/>
      <w:kern w:val="2"/>
      <w:sz w:val="24"/>
      <w:szCs w:val="21"/>
      <w:lang w:val="en-US" w:eastAsia="zh-CN" w:bidi="ar-SA"/>
    </w:rPr>
  </w:style>
  <w:style w:type="paragraph" w:customStyle="1" w:yozoId="4094" w:styleId="177">
    <w:name w:val="样式 121 小四"/>
    <w:qFormat/>
    <w:pPr>
      <w:widowControl w:val="0"/>
    </w:pPr>
    <w:rPr>
      <w:rFonts w:ascii="宋体" w:eastAsia="宋体" w:cs="Times New Roman" w:hAnsi="Times New Roman"/>
      <w:kern w:val="2"/>
      <w:sz w:val="24"/>
      <w:szCs w:val="21"/>
      <w:lang w:val="en-US" w:eastAsia="zh-CN" w:bidi="ar-SA"/>
    </w:rPr>
  </w:style>
  <w:style w:type="paragraph" w:customStyle="1" w:yozoId="4094" w:styleId="178">
    <w:name w:val="样式 122 小四"/>
    <w:qFormat/>
    <w:pPr>
      <w:widowControl w:val="0"/>
    </w:pPr>
    <w:rPr>
      <w:rFonts w:ascii="宋体" w:eastAsia="宋体" w:cs="Times New Roman" w:hAnsi="Times New Roman"/>
      <w:kern w:val="2"/>
      <w:sz w:val="24"/>
      <w:szCs w:val="21"/>
      <w:lang w:val="en-US" w:eastAsia="zh-CN" w:bidi="ar-SA"/>
    </w:rPr>
  </w:style>
  <w:style w:type="paragraph" w:customStyle="1" w:yozoId="4094" w:styleId="179">
    <w:name w:val="样式 123 小四"/>
    <w:qFormat/>
    <w:pPr>
      <w:widowControl w:val="0"/>
    </w:pPr>
    <w:rPr>
      <w:rFonts w:ascii="宋体" w:eastAsia="宋体" w:cs="Lucida Sans" w:hAnsi="Times New Roman"/>
      <w:kern w:val="2"/>
      <w:sz w:val="24"/>
      <w:szCs w:val="21"/>
      <w:lang w:val="en-US" w:eastAsia="zh-CN" w:bidi="ar-SA"/>
    </w:rPr>
  </w:style>
  <w:style w:type="paragraph" w:customStyle="1" w:yozoId="4094" w:styleId="180">
    <w:name w:val="样式 124 小四"/>
    <w:qFormat/>
    <w:pPr>
      <w:widowControl w:val="0"/>
    </w:pPr>
    <w:rPr>
      <w:rFonts w:ascii="宋体" w:eastAsia="宋体" w:cs="Times New Roman" w:hAnsi="Times New Roman"/>
      <w:kern w:val="2"/>
      <w:sz w:val="24"/>
      <w:szCs w:val="21"/>
      <w:lang w:val="en-US" w:eastAsia="zh-CN" w:bidi="ar-SA"/>
    </w:rPr>
  </w:style>
  <w:style w:type="paragraph" w:customStyle="1" w:yozoId="4094" w:styleId="181">
    <w:name w:val="样式 125 小四"/>
    <w:qFormat/>
    <w:pPr>
      <w:widowControl w:val="0"/>
    </w:pPr>
    <w:rPr>
      <w:rFonts w:ascii="宋体" w:eastAsia="宋体" w:cs="Times New Roman" w:hAnsi="Times New Roman"/>
      <w:kern w:val="2"/>
      <w:sz w:val="24"/>
      <w:szCs w:val="21"/>
      <w:lang w:val="en-US" w:eastAsia="zh-CN" w:bidi="ar-SA"/>
    </w:rPr>
  </w:style>
  <w:style w:type="paragraph" w:customStyle="1" w:yozoId="4094" w:styleId="182">
    <w:name w:val="样式 126 小四"/>
    <w:qFormat/>
    <w:pPr>
      <w:widowControl w:val="0"/>
    </w:pPr>
    <w:rPr>
      <w:rFonts w:ascii="宋体" w:eastAsia="宋体" w:cs="Times New Roman" w:hAnsi="Times New Roman"/>
      <w:kern w:val="2"/>
      <w:sz w:val="24"/>
      <w:szCs w:val="21"/>
      <w:lang w:val="en-US" w:eastAsia="zh-CN" w:bidi="ar-SA"/>
    </w:rPr>
  </w:style>
  <w:style w:type="paragraph" w:customStyle="1" w:yozoId="4094" w:styleId="183">
    <w:name w:val="样式 127 小四"/>
    <w:qFormat/>
    <w:pPr>
      <w:widowControl w:val="0"/>
    </w:pPr>
    <w:rPr>
      <w:rFonts w:ascii="宋体" w:eastAsia="宋体" w:cs="Times New Roman" w:hAnsi="Times New Roman"/>
      <w:kern w:val="2"/>
      <w:sz w:val="24"/>
      <w:szCs w:val="21"/>
      <w:lang w:val="en-US" w:eastAsia="zh-CN" w:bidi="ar-SA"/>
    </w:rPr>
  </w:style>
  <w:style w:type="paragraph" w:customStyle="1" w:yozoId="4094" w:styleId="184">
    <w:name w:val="样式 128 小四"/>
    <w:qFormat/>
    <w:pPr>
      <w:widowControl w:val="0"/>
    </w:pPr>
    <w:rPr>
      <w:rFonts w:ascii="宋体" w:eastAsia="宋体" w:cs="Times New Roman" w:hAnsi="Times New Roman"/>
      <w:kern w:val="2"/>
      <w:sz w:val="24"/>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DE784510-BFF0-4C27-B59C-A88CB7F95FB1}">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3798</TotalTime>
  <Application>Yozo_Office9.0.7297.142ZH</Application>
  <Pages>5</Pages>
  <Words>0</Words>
  <Characters>1650</Characters>
  <Lines>0</Lines>
  <Paragraphs>53</Paragraphs>
  <CharactersWithSpaces>2200</CharactersWithSpaces>
  <Company>海关总署</Company>
</Properties>
</file>

<file path=docProps/core.xml><?xml version="1.0" encoding="utf-8"?>
<cp:coreProperties xmlns:cp="http://schemas.openxmlformats.org/package/2006/metadata/core-properties" xmlns:dc="http://purl.org/dc/elements/1.1/" xmlns:dcterms="http://purl.org/dc/terms/" xmlns:xsi="http://www.w3.org/2001/XMLSchema-instance">
  <dc:creator>丁睿</dc:creator>
  <cp:lastModifiedBy>马瑞麟</cp:lastModifiedBy>
  <cp:revision>31</cp:revision>
  <cp:lastPrinted>2026-10-07T23:22:42Z</cp:lastPrinted>
  <dcterms:created xsi:type="dcterms:W3CDTF">2026-07-14T02:08:00Z</dcterms:created>
  <dcterms:modified xsi:type="dcterms:W3CDTF">2026-10-19T09:20:30Z</dcterms:modified>
</cp:coreProperties>
</file>